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Normal"/>
        <w:bidi w:val="0"/>
        <w:jc w:val="left"/>
        <w:rPr>
          <w:rFonts w:ascii="Times New Roman CYR" w:hAnsi="Times New Roman CYR" w:eastAsia="Times New Roman CYR" w:cs="Times New Roman CYR"/>
          <w:b/>
          <w:b/>
          <w:bCs/>
          <w:i w:val="false"/>
          <w:caps w:val="false"/>
          <w:smallCaps w:val="false"/>
          <w:color w:val="000000"/>
          <w:spacing w:val="0"/>
          <w:sz w:val="28"/>
          <w:szCs w:val="28"/>
        </w:rPr>
      </w:pPr>
      <w:r>
        <w:rPr>
          <w:rFonts w:eastAsia="Times New Roman CYR" w:cs="Times New Roman CYR" w:ascii="Times New Roman CYR" w:hAnsi="Times New Roman CYR"/>
          <w:b/>
          <w:bCs/>
          <w:i w:val="false"/>
          <w:caps w:val="false"/>
          <w:smallCaps w:val="false"/>
          <w:color w:val="000000"/>
          <w:spacing w:val="0"/>
          <w:sz w:val="28"/>
          <w:szCs w:val="28"/>
        </w:rPr>
        <w:t>МИНИСТЕРСТВО ПРОСВЕЩЕНИЯ РОССИЙСКОЙ ФЕДЕРАЦИИ</w:t>
      </w:r>
    </w:p>
    <w:p>
      <w:pPr>
        <w:pStyle w:val="Normal"/>
        <w:autoSpaceDE w:val="false"/>
        <w:bidi w:val="0"/>
        <w:spacing w:lineRule="atLeast" w:line="408"/>
        <w:ind w:left="120" w:right="0" w:hanging="0"/>
        <w:jc w:val="center"/>
        <w:rPr/>
      </w:pPr>
      <w:r>
        <w:rPr>
          <w:rFonts w:eastAsia="Times New Roman" w:cs="Times New Roman" w:ascii="Times New Roman" w:hAnsi="Times New Roman"/>
          <w:b/>
          <w:bCs/>
          <w:color w:val="000000"/>
          <w:sz w:val="28"/>
          <w:szCs w:val="28"/>
          <w:lang w:val="en-US"/>
        </w:rPr>
        <w:t>‌</w:t>
      </w:r>
      <w:r>
        <w:rPr>
          <w:rFonts w:eastAsia="Times New Roman CYR" w:cs="Times New Roman CYR" w:ascii="Times New Roman CYR" w:hAnsi="Times New Roman CYR"/>
          <w:b/>
          <w:bCs/>
          <w:color w:val="000000"/>
          <w:sz w:val="28"/>
          <w:szCs w:val="28"/>
          <w:lang w:val="ru-RU"/>
        </w:rPr>
        <w:t xml:space="preserve">Министерство образования и науки КЧР‌‌ </w:t>
      </w:r>
    </w:p>
    <w:p>
      <w:pPr>
        <w:pStyle w:val="Normal"/>
        <w:autoSpaceDE w:val="false"/>
        <w:bidi w:val="0"/>
        <w:spacing w:lineRule="atLeast" w:line="408"/>
        <w:ind w:left="120" w:right="0" w:hanging="0"/>
        <w:jc w:val="center"/>
        <w:rPr/>
      </w:pPr>
      <w:r>
        <w:rPr>
          <w:rFonts w:eastAsia="Times New Roman" w:cs="Times New Roman" w:ascii="Times New Roman" w:hAnsi="Times New Roman"/>
          <w:b/>
          <w:bCs/>
          <w:color w:val="000000"/>
          <w:sz w:val="28"/>
          <w:szCs w:val="28"/>
          <w:lang w:val="en-US"/>
        </w:rPr>
        <w:t>‌</w:t>
      </w:r>
      <w:r>
        <w:rPr>
          <w:rFonts w:eastAsia="Times New Roman CYR" w:cs="Times New Roman CYR" w:ascii="Times New Roman CYR" w:hAnsi="Times New Roman CYR"/>
          <w:b/>
          <w:bCs/>
          <w:color w:val="000000"/>
          <w:sz w:val="28"/>
          <w:szCs w:val="28"/>
          <w:lang w:val="ru-RU"/>
        </w:rPr>
        <w:t>Управление образования Малокарачаевского района‌</w:t>
      </w:r>
      <w:r>
        <w:rPr>
          <w:rFonts w:eastAsia="Times New Roman CYR" w:cs="Times New Roman CYR" w:ascii="Times New Roman CYR" w:hAnsi="Times New Roman CYR"/>
          <w:b w:val="false"/>
          <w:bCs w:val="false"/>
          <w:color w:val="000000"/>
          <w:sz w:val="28"/>
          <w:szCs w:val="28"/>
          <w:lang w:val="ru-RU"/>
        </w:rPr>
        <w:t>​</w:t>
      </w:r>
    </w:p>
    <w:p>
      <w:pPr>
        <w:pStyle w:val="Normal"/>
        <w:autoSpaceDE w:val="false"/>
        <w:bidi w:val="0"/>
        <w:spacing w:lineRule="atLeast" w:line="408"/>
        <w:ind w:left="120" w:right="0" w:hanging="0"/>
        <w:jc w:val="center"/>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МБОУ "СОШ №5 им.Чочуева Х.А. с.Терезе"</w:t>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tbl>
      <w:tblPr>
        <w:tblW w:w="9344" w:type="dxa"/>
        <w:jc w:val="left"/>
        <w:tblInd w:w="0" w:type="dxa"/>
        <w:tblLayout w:type="fixed"/>
        <w:tblCellMar>
          <w:top w:w="0" w:type="dxa"/>
          <w:left w:w="108" w:type="dxa"/>
          <w:bottom w:w="0" w:type="dxa"/>
          <w:right w:w="108" w:type="dxa"/>
        </w:tblCellMar>
      </w:tblPr>
      <w:tblGrid>
        <w:gridCol w:w="3114"/>
        <w:gridCol w:w="3115"/>
        <w:gridCol w:w="3115"/>
      </w:tblGrid>
      <w:tr>
        <w:trPr>
          <w:trHeight w:val="1" w:hRule="atLeast"/>
        </w:trPr>
        <w:tc>
          <w:tcPr>
            <w:tcW w:w="3114" w:type="dxa"/>
            <w:tcBorders/>
            <w:shd w:fill="FFFFFF" w:val="clear"/>
          </w:tcPr>
          <w:p>
            <w:pPr>
              <w:pStyle w:val="Normal"/>
              <w:autoSpaceDE w:val="false"/>
              <w:bidi w:val="0"/>
              <w:spacing w:lineRule="auto" w:line="276" w:before="0" w:after="120"/>
              <w:jc w:val="both"/>
              <w:rPr>
                <w:rFonts w:ascii="Times New Roman CYR" w:hAnsi="Times New Roman CYR" w:eastAsia="Times New Roman CYR" w:cs="Times New Roman CYR"/>
                <w:color w:val="000000"/>
                <w:sz w:val="28"/>
                <w:szCs w:val="28"/>
              </w:rPr>
            </w:pPr>
            <w:r>
              <w:rPr>
                <w:rFonts w:eastAsia="Times New Roman CYR" w:cs="Times New Roman CYR" w:ascii="Times New Roman CYR" w:hAnsi="Times New Roman CYR"/>
                <w:color w:val="000000"/>
                <w:sz w:val="28"/>
                <w:szCs w:val="28"/>
              </w:rPr>
              <w:t>РАССМОТРЕНО</w:t>
            </w:r>
          </w:p>
          <w:p>
            <w:pPr>
              <w:pStyle w:val="Normal"/>
              <w:autoSpaceDE w:val="false"/>
              <w:bidi w:val="0"/>
              <w:spacing w:lineRule="auto" w:line="276" w:before="0" w:after="120"/>
              <w:jc w:val="left"/>
              <w:rPr>
                <w:rFonts w:ascii="Times New Roman CYR" w:hAnsi="Times New Roman CYR" w:eastAsia="Times New Roman CYR" w:cs="Times New Roman CYR"/>
                <w:color w:val="000000"/>
                <w:sz w:val="28"/>
                <w:szCs w:val="28"/>
              </w:rPr>
            </w:pPr>
            <w:r>
              <w:rPr>
                <w:rFonts w:eastAsia="Times New Roman CYR" w:cs="Times New Roman CYR" w:ascii="Times New Roman CYR" w:hAnsi="Times New Roman CYR"/>
                <w:color w:val="000000"/>
                <w:sz w:val="28"/>
                <w:szCs w:val="28"/>
              </w:rPr>
              <w:t>Руководитель МО началных классов</w:t>
            </w:r>
          </w:p>
          <w:p>
            <w:pPr>
              <w:pStyle w:val="Normal"/>
              <w:autoSpaceDE w:val="false"/>
              <w:bidi w:val="0"/>
              <w:spacing w:lineRule="auto" w:line="240" w:before="0" w:after="120"/>
              <w:jc w:val="left"/>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 xml:space="preserve">________________________ </w:t>
            </w:r>
          </w:p>
          <w:p>
            <w:pPr>
              <w:pStyle w:val="Normal"/>
              <w:autoSpaceDE w:val="false"/>
              <w:bidi w:val="0"/>
              <w:spacing w:lineRule="auto" w:line="240"/>
              <w:jc w:val="right"/>
              <w:rPr>
                <w:rFonts w:ascii="Times New Roman CYR" w:hAnsi="Times New Roman CYR" w:eastAsia="Times New Roman CYR" w:cs="Times New Roman CYR"/>
                <w:color w:val="000000"/>
                <w:sz w:val="24"/>
                <w:szCs w:val="24"/>
                <w:lang w:val="ru-RU"/>
              </w:rPr>
            </w:pPr>
            <w:r>
              <w:rPr>
                <w:rFonts w:eastAsia="Times New Roman CYR" w:cs="Times New Roman CYR" w:ascii="Times New Roman CYR" w:hAnsi="Times New Roman CYR"/>
                <w:color w:val="000000"/>
                <w:sz w:val="24"/>
                <w:szCs w:val="24"/>
                <w:lang w:val="ru-RU"/>
              </w:rPr>
              <w:t>Гочияева Ф.К.</w:t>
            </w:r>
          </w:p>
          <w:p>
            <w:pPr>
              <w:pStyle w:val="Normal"/>
              <w:autoSpaceDE w:val="false"/>
              <w:bidi w:val="0"/>
              <w:spacing w:lineRule="auto" w:line="240"/>
              <w:jc w:val="left"/>
              <w:rPr/>
            </w:pPr>
            <w:r>
              <w:rPr>
                <w:rFonts w:eastAsia="Times New Roman CYR" w:cs="Times New Roman CYR" w:ascii="Times New Roman CYR" w:hAnsi="Times New Roman CYR"/>
                <w:color w:val="000000"/>
                <w:sz w:val="24"/>
                <w:szCs w:val="24"/>
                <w:lang w:val="ru-RU"/>
              </w:rPr>
              <w:t xml:space="preserve">Приказ№1 от </w:t>
            </w:r>
            <w:r>
              <w:rPr>
                <w:rFonts w:eastAsia="Times New Roman" w:cs="Times New Roman" w:ascii="Times New Roman" w:hAnsi="Times New Roman"/>
                <w:color w:val="000000"/>
                <w:sz w:val="24"/>
                <w:szCs w:val="24"/>
                <w:lang w:val="en-US"/>
              </w:rPr>
              <w:t xml:space="preserve">«31» 08   </w:t>
            </w:r>
          </w:p>
          <w:p>
            <w:pPr>
              <w:pStyle w:val="Normal"/>
              <w:autoSpaceDE w:val="false"/>
              <w:bidi w:val="0"/>
              <w:spacing w:lineRule="auto" w:line="240"/>
              <w:jc w:val="left"/>
              <w:rPr/>
            </w:pPr>
            <w:r>
              <w:rPr>
                <w:rFonts w:eastAsia="Times New Roman" w:cs="Times New Roman" w:ascii="Times New Roman" w:hAnsi="Times New Roman"/>
                <w:color w:val="000000"/>
                <w:sz w:val="24"/>
                <w:szCs w:val="24"/>
                <w:lang w:val="en-US"/>
              </w:rPr>
              <w:t xml:space="preserve">2023 </w:t>
            </w:r>
            <w:r>
              <w:rPr>
                <w:rFonts w:eastAsia="Times New Roman CYR" w:cs="Times New Roman CYR" w:ascii="Times New Roman CYR" w:hAnsi="Times New Roman CYR"/>
                <w:color w:val="000000"/>
                <w:sz w:val="24"/>
                <w:szCs w:val="24"/>
                <w:lang w:val="ru-RU"/>
              </w:rPr>
              <w:t>г.</w:t>
            </w:r>
          </w:p>
          <w:p>
            <w:pPr>
              <w:pStyle w:val="Normal"/>
              <w:autoSpaceDE w:val="false"/>
              <w:bidi w:val="0"/>
              <w:spacing w:lineRule="auto" w:line="240"/>
              <w:jc w:val="left"/>
              <w:rPr>
                <w:rFonts w:ascii="Calibri" w:hAnsi="Calibri" w:eastAsia="Calibri" w:cs="Calibri"/>
                <w:color w:val="auto"/>
                <w:sz w:val="22"/>
                <w:szCs w:val="22"/>
                <w:lang w:val="en-US"/>
              </w:rPr>
            </w:pPr>
            <w:r>
              <w:rPr>
                <w:rFonts w:eastAsia="Calibri" w:cs="Calibri" w:ascii="Calibri" w:hAnsi="Calibri"/>
                <w:color w:val="auto"/>
                <w:sz w:val="22"/>
                <w:szCs w:val="22"/>
                <w:lang w:val="en-US"/>
              </w:rPr>
            </w:r>
          </w:p>
        </w:tc>
        <w:tc>
          <w:tcPr>
            <w:tcW w:w="3115" w:type="dxa"/>
            <w:tcBorders/>
            <w:shd w:fill="FFFFFF" w:val="clear"/>
          </w:tcPr>
          <w:p>
            <w:pPr>
              <w:pStyle w:val="Normal"/>
              <w:autoSpaceDE w:val="false"/>
              <w:bidi w:val="0"/>
              <w:spacing w:lineRule="auto" w:line="276" w:before="0" w:after="120"/>
              <w:jc w:val="left"/>
              <w:rPr>
                <w:rFonts w:ascii="Times New Roman CYR" w:hAnsi="Times New Roman CYR" w:eastAsia="Times New Roman CYR" w:cs="Times New Roman CYR"/>
                <w:color w:val="000000"/>
                <w:sz w:val="28"/>
                <w:szCs w:val="28"/>
                <w:lang w:val="ru-RU"/>
              </w:rPr>
            </w:pPr>
            <w:r>
              <w:rPr>
                <w:rFonts w:eastAsia="Times New Roman CYR" w:cs="Times New Roman CYR" w:ascii="Times New Roman CYR" w:hAnsi="Times New Roman CYR"/>
                <w:color w:val="000000"/>
                <w:sz w:val="28"/>
                <w:szCs w:val="28"/>
                <w:lang w:val="ru-RU"/>
              </w:rPr>
              <w:t>СОГЛАСОВАНО</w:t>
            </w:r>
          </w:p>
          <w:p>
            <w:pPr>
              <w:pStyle w:val="Normal"/>
              <w:autoSpaceDE w:val="false"/>
              <w:bidi w:val="0"/>
              <w:spacing w:lineRule="auto" w:line="276" w:before="0" w:after="120"/>
              <w:jc w:val="left"/>
              <w:rPr>
                <w:rFonts w:ascii="Times New Roman CYR" w:hAnsi="Times New Roman CYR" w:eastAsia="Times New Roman CYR" w:cs="Times New Roman CYR"/>
                <w:color w:val="000000"/>
                <w:sz w:val="28"/>
                <w:szCs w:val="28"/>
                <w:lang w:val="ru-RU"/>
              </w:rPr>
            </w:pPr>
            <w:r>
              <w:rPr>
                <w:rFonts w:eastAsia="Times New Roman CYR" w:cs="Times New Roman CYR" w:ascii="Times New Roman CYR" w:hAnsi="Times New Roman CYR"/>
                <w:color w:val="000000"/>
                <w:sz w:val="28"/>
                <w:szCs w:val="28"/>
                <w:lang w:val="ru-RU"/>
              </w:rPr>
              <w:t xml:space="preserve">Зам. директора </w:t>
            </w:r>
          </w:p>
          <w:p>
            <w:pPr>
              <w:pStyle w:val="Normal"/>
              <w:autoSpaceDE w:val="false"/>
              <w:bidi w:val="0"/>
              <w:spacing w:lineRule="auto" w:line="240" w:before="0" w:after="120"/>
              <w:jc w:val="left"/>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 xml:space="preserve">________________________ </w:t>
            </w:r>
          </w:p>
          <w:p>
            <w:pPr>
              <w:pStyle w:val="Normal"/>
              <w:autoSpaceDE w:val="false"/>
              <w:bidi w:val="0"/>
              <w:spacing w:lineRule="auto" w:line="240"/>
              <w:jc w:val="right"/>
              <w:rPr>
                <w:rFonts w:ascii="Times New Roman CYR" w:hAnsi="Times New Roman CYR" w:eastAsia="Times New Roman CYR" w:cs="Times New Roman CYR"/>
                <w:color w:val="000000"/>
                <w:sz w:val="24"/>
                <w:szCs w:val="24"/>
                <w:lang w:val="ru-RU"/>
              </w:rPr>
            </w:pPr>
            <w:r>
              <w:rPr>
                <w:rFonts w:eastAsia="Times New Roman CYR" w:cs="Times New Roman CYR" w:ascii="Times New Roman CYR" w:hAnsi="Times New Roman CYR"/>
                <w:color w:val="000000"/>
                <w:sz w:val="24"/>
                <w:szCs w:val="24"/>
                <w:lang w:val="ru-RU"/>
              </w:rPr>
              <w:t>Айдинова А.В.</w:t>
            </w:r>
          </w:p>
          <w:p>
            <w:pPr>
              <w:pStyle w:val="Normal"/>
              <w:autoSpaceDE w:val="false"/>
              <w:bidi w:val="0"/>
              <w:spacing w:lineRule="auto" w:line="240"/>
              <w:jc w:val="left"/>
              <w:rPr/>
            </w:pPr>
            <w:r>
              <w:rPr>
                <w:rFonts w:eastAsia="Times New Roman CYR" w:cs="Times New Roman CYR" w:ascii="Times New Roman CYR" w:hAnsi="Times New Roman CYR"/>
                <w:color w:val="000000"/>
                <w:sz w:val="24"/>
                <w:szCs w:val="24"/>
                <w:lang w:val="ru-RU"/>
              </w:rPr>
              <w:t xml:space="preserve">Приказ№1 от </w:t>
            </w:r>
            <w:r>
              <w:rPr>
                <w:rFonts w:eastAsia="Times New Roman" w:cs="Times New Roman" w:ascii="Times New Roman" w:hAnsi="Times New Roman"/>
                <w:color w:val="000000"/>
                <w:sz w:val="24"/>
                <w:szCs w:val="24"/>
                <w:lang w:val="en-US"/>
              </w:rPr>
              <w:t xml:space="preserve">«31» 08   </w:t>
            </w:r>
          </w:p>
          <w:p>
            <w:pPr>
              <w:pStyle w:val="Normal"/>
              <w:autoSpaceDE w:val="false"/>
              <w:bidi w:val="0"/>
              <w:spacing w:lineRule="auto" w:line="240"/>
              <w:jc w:val="left"/>
              <w:rPr/>
            </w:pPr>
            <w:r>
              <w:rPr>
                <w:rFonts w:eastAsia="Times New Roman" w:cs="Times New Roman" w:ascii="Times New Roman" w:hAnsi="Times New Roman"/>
                <w:color w:val="000000"/>
                <w:sz w:val="24"/>
                <w:szCs w:val="24"/>
                <w:lang w:val="en-US"/>
              </w:rPr>
              <w:t xml:space="preserve">2023 </w:t>
            </w:r>
            <w:r>
              <w:rPr>
                <w:rFonts w:eastAsia="Times New Roman CYR" w:cs="Times New Roman CYR" w:ascii="Times New Roman CYR" w:hAnsi="Times New Roman CYR"/>
                <w:color w:val="000000"/>
                <w:sz w:val="24"/>
                <w:szCs w:val="24"/>
                <w:lang w:val="ru-RU"/>
              </w:rPr>
              <w:t>г.</w:t>
            </w:r>
          </w:p>
          <w:p>
            <w:pPr>
              <w:pStyle w:val="Normal"/>
              <w:autoSpaceDE w:val="false"/>
              <w:bidi w:val="0"/>
              <w:spacing w:lineRule="auto" w:line="240"/>
              <w:jc w:val="left"/>
              <w:rPr>
                <w:rFonts w:ascii="Calibri" w:hAnsi="Calibri" w:eastAsia="Calibri" w:cs="Calibri"/>
                <w:color w:val="auto"/>
                <w:sz w:val="22"/>
                <w:szCs w:val="22"/>
                <w:lang w:val="en-US"/>
              </w:rPr>
            </w:pPr>
            <w:r>
              <w:rPr>
                <w:rFonts w:eastAsia="Calibri" w:cs="Calibri" w:ascii="Calibri" w:hAnsi="Calibri"/>
                <w:color w:val="auto"/>
                <w:sz w:val="22"/>
                <w:szCs w:val="22"/>
                <w:lang w:val="en-US"/>
              </w:rPr>
            </w:r>
          </w:p>
        </w:tc>
        <w:tc>
          <w:tcPr>
            <w:tcW w:w="3115" w:type="dxa"/>
            <w:tcBorders/>
            <w:shd w:fill="FFFFFF" w:val="clear"/>
          </w:tcPr>
          <w:p>
            <w:pPr>
              <w:pStyle w:val="Normal"/>
              <w:autoSpaceDE w:val="false"/>
              <w:bidi w:val="0"/>
              <w:spacing w:lineRule="auto" w:line="276" w:before="0" w:after="120"/>
              <w:jc w:val="left"/>
              <w:rPr>
                <w:rFonts w:ascii="Times New Roman CYR" w:hAnsi="Times New Roman CYR" w:eastAsia="Times New Roman CYR" w:cs="Times New Roman CYR"/>
                <w:color w:val="000000"/>
                <w:sz w:val="28"/>
                <w:szCs w:val="28"/>
                <w:lang w:val="ru-RU"/>
              </w:rPr>
            </w:pPr>
            <w:r>
              <w:rPr>
                <w:rFonts w:eastAsia="Times New Roman CYR" w:cs="Times New Roman CYR" w:ascii="Times New Roman CYR" w:hAnsi="Times New Roman CYR"/>
                <w:color w:val="000000"/>
                <w:sz w:val="28"/>
                <w:szCs w:val="28"/>
                <w:lang w:val="ru-RU"/>
              </w:rPr>
              <w:t>УТВЕРЖДЕНО</w:t>
            </w:r>
          </w:p>
          <w:p>
            <w:pPr>
              <w:pStyle w:val="Normal"/>
              <w:autoSpaceDE w:val="false"/>
              <w:bidi w:val="0"/>
              <w:spacing w:lineRule="auto" w:line="276" w:before="0" w:after="120"/>
              <w:jc w:val="left"/>
              <w:rPr>
                <w:rFonts w:ascii="Times New Roman CYR" w:hAnsi="Times New Roman CYR" w:eastAsia="Times New Roman CYR" w:cs="Times New Roman CYR"/>
                <w:color w:val="000000"/>
                <w:sz w:val="28"/>
                <w:szCs w:val="28"/>
                <w:lang w:val="ru-RU"/>
              </w:rPr>
            </w:pPr>
            <w:r>
              <w:rPr>
                <w:rFonts w:eastAsia="Times New Roman CYR" w:cs="Times New Roman CYR" w:ascii="Times New Roman CYR" w:hAnsi="Times New Roman CYR"/>
                <w:color w:val="000000"/>
                <w:sz w:val="28"/>
                <w:szCs w:val="28"/>
                <w:lang w:val="ru-RU"/>
              </w:rPr>
              <w:t>Директор</w:t>
            </w:r>
          </w:p>
          <w:p>
            <w:pPr>
              <w:pStyle w:val="Normal"/>
              <w:autoSpaceDE w:val="false"/>
              <w:bidi w:val="0"/>
              <w:spacing w:lineRule="auto" w:line="240" w:before="0" w:after="120"/>
              <w:jc w:val="left"/>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 xml:space="preserve">________________________ </w:t>
            </w:r>
          </w:p>
          <w:p>
            <w:pPr>
              <w:pStyle w:val="Normal"/>
              <w:autoSpaceDE w:val="false"/>
              <w:bidi w:val="0"/>
              <w:spacing w:lineRule="auto" w:line="240"/>
              <w:jc w:val="right"/>
              <w:rPr>
                <w:rFonts w:ascii="Times New Roman CYR" w:hAnsi="Times New Roman CYR" w:eastAsia="Times New Roman CYR" w:cs="Times New Roman CYR"/>
                <w:color w:val="000000"/>
                <w:sz w:val="24"/>
                <w:szCs w:val="24"/>
                <w:lang w:val="ru-RU"/>
              </w:rPr>
            </w:pPr>
            <w:r>
              <w:rPr>
                <w:rFonts w:eastAsia="Times New Roman CYR" w:cs="Times New Roman CYR" w:ascii="Times New Roman CYR" w:hAnsi="Times New Roman CYR"/>
                <w:color w:val="000000"/>
                <w:sz w:val="24"/>
                <w:szCs w:val="24"/>
                <w:lang w:val="ru-RU"/>
              </w:rPr>
              <w:t>Узденов Р.Р.</w:t>
            </w:r>
          </w:p>
          <w:p>
            <w:pPr>
              <w:pStyle w:val="Normal"/>
              <w:autoSpaceDE w:val="false"/>
              <w:bidi w:val="0"/>
              <w:spacing w:lineRule="auto" w:line="240"/>
              <w:jc w:val="left"/>
              <w:rPr/>
            </w:pPr>
            <w:r>
              <w:rPr>
                <w:rFonts w:eastAsia="Times New Roman CYR" w:cs="Times New Roman CYR" w:ascii="Times New Roman CYR" w:hAnsi="Times New Roman CYR"/>
                <w:color w:val="000000"/>
                <w:sz w:val="24"/>
                <w:szCs w:val="24"/>
                <w:lang w:val="ru-RU"/>
              </w:rPr>
              <w:t xml:space="preserve">Приказ№53 от </w:t>
            </w:r>
            <w:r>
              <w:rPr>
                <w:rFonts w:eastAsia="Times New Roman" w:cs="Times New Roman" w:ascii="Times New Roman" w:hAnsi="Times New Roman"/>
                <w:color w:val="000000"/>
                <w:sz w:val="24"/>
                <w:szCs w:val="24"/>
                <w:lang w:val="en-US"/>
              </w:rPr>
              <w:t xml:space="preserve">«31» 08   2023 </w:t>
            </w:r>
            <w:r>
              <w:rPr>
                <w:rFonts w:eastAsia="Times New Roman CYR" w:cs="Times New Roman CYR" w:ascii="Times New Roman CYR" w:hAnsi="Times New Roman CYR"/>
                <w:color w:val="000000"/>
                <w:sz w:val="24"/>
                <w:szCs w:val="24"/>
                <w:lang w:val="ru-RU"/>
              </w:rPr>
              <w:t>г.</w:t>
            </w:r>
          </w:p>
          <w:p>
            <w:pPr>
              <w:pStyle w:val="Normal"/>
              <w:autoSpaceDE w:val="false"/>
              <w:bidi w:val="0"/>
              <w:spacing w:lineRule="auto" w:line="240"/>
              <w:jc w:val="left"/>
              <w:rPr>
                <w:rFonts w:ascii="Calibri" w:hAnsi="Calibri" w:eastAsia="Calibri" w:cs="Calibri"/>
                <w:color w:val="auto"/>
                <w:sz w:val="22"/>
                <w:szCs w:val="22"/>
                <w:lang w:val="en-US"/>
              </w:rPr>
            </w:pPr>
            <w:r>
              <w:rPr>
                <w:rFonts w:eastAsia="Calibri" w:cs="Calibri" w:ascii="Calibri" w:hAnsi="Calibri"/>
                <w:color w:val="auto"/>
                <w:sz w:val="22"/>
                <w:szCs w:val="22"/>
                <w:lang w:val="en-US"/>
              </w:rPr>
            </w:r>
          </w:p>
        </w:tc>
      </w:tr>
    </w:tbl>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Normal"/>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Normal"/>
        <w:autoSpaceDE w:val="false"/>
        <w:bidi w:val="0"/>
        <w:spacing w:lineRule="atLeast" w:line="408"/>
        <w:ind w:left="120" w:right="0" w:hanging="0"/>
        <w:jc w:val="center"/>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РАБОЧАЯ ПРОГРАММА</w:t>
      </w:r>
    </w:p>
    <w:p>
      <w:pPr>
        <w:pStyle w:val="Normal"/>
        <w:autoSpaceDE w:val="false"/>
        <w:bidi w:val="0"/>
        <w:spacing w:lineRule="atLeast" w:line="408"/>
        <w:ind w:left="0" w:right="0" w:hanging="0"/>
        <w:jc w:val="center"/>
        <w:rPr>
          <w:rFonts w:ascii="Times New Roman" w:hAnsi="Times New Roman" w:eastAsia="Times New Roman" w:cs="Times New Roman"/>
          <w:b w:val="false"/>
          <w:b w:val="false"/>
          <w:bCs w:val="false"/>
          <w:color w:val="000000"/>
          <w:sz w:val="28"/>
          <w:szCs w:val="28"/>
          <w:lang w:val="en-US"/>
        </w:rPr>
      </w:pPr>
      <w:r>
        <w:rPr>
          <w:rFonts w:eastAsia="Times New Roman" w:cs="Times New Roman" w:ascii="Times New Roman" w:hAnsi="Times New Roman"/>
          <w:b w:val="false"/>
          <w:bCs w:val="false"/>
          <w:color w:val="000000"/>
          <w:sz w:val="28"/>
          <w:szCs w:val="28"/>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tLeast" w:line="408"/>
        <w:ind w:left="120" w:right="0" w:hanging="0"/>
        <w:jc w:val="center"/>
        <w:rPr/>
      </w:pPr>
      <w:r>
        <w:rPr>
          <w:rFonts w:eastAsia="Times New Roman CYR" w:cs="Times New Roman CYR" w:ascii="Times New Roman CYR" w:hAnsi="Times New Roman CYR"/>
          <w:b/>
          <w:bCs/>
          <w:color w:val="000000"/>
          <w:sz w:val="28"/>
          <w:szCs w:val="28"/>
          <w:lang w:val="ru-RU"/>
        </w:rPr>
        <w:t>учебного курса</w:t>
      </w:r>
      <w:r>
        <w:rPr>
          <w:rFonts w:eastAsia="Times New Roman" w:cs="Times New Roman" w:ascii="Times New Roman" w:hAnsi="Times New Roman"/>
          <w:b/>
          <w:bCs/>
          <w:color w:val="000000"/>
          <w:sz w:val="28"/>
          <w:szCs w:val="28"/>
          <w:lang w:val="en-US"/>
        </w:rPr>
        <w:t>«</w:t>
      </w:r>
      <w:r>
        <w:rPr>
          <w:rFonts w:eastAsia="Times New Roman CYR" w:cs="Times New Roman CYR" w:ascii="Times New Roman CYR" w:hAnsi="Times New Roman CYR"/>
          <w:b/>
          <w:bCs/>
          <w:color w:val="000000"/>
          <w:sz w:val="28"/>
          <w:szCs w:val="28"/>
          <w:lang w:val="ru-RU"/>
        </w:rPr>
        <w:t>Каллиграфический минимум</w:t>
      </w:r>
      <w:r>
        <w:rPr>
          <w:rFonts w:eastAsia="Times New Roman" w:cs="Times New Roman" w:ascii="Times New Roman" w:hAnsi="Times New Roman"/>
          <w:b/>
          <w:bCs/>
          <w:color w:val="000000"/>
          <w:sz w:val="28"/>
          <w:szCs w:val="28"/>
          <w:lang w:val="en-US"/>
        </w:rPr>
        <w:t>»</w:t>
      </w:r>
    </w:p>
    <w:p>
      <w:pPr>
        <w:pStyle w:val="Normal"/>
        <w:autoSpaceDE w:val="false"/>
        <w:bidi w:val="0"/>
        <w:spacing w:lineRule="atLeast" w:line="408"/>
        <w:ind w:left="120" w:right="0" w:hanging="0"/>
        <w:jc w:val="center"/>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для обучающихся 2 класса</w:t>
      </w:r>
    </w:p>
    <w:p>
      <w:pPr>
        <w:pStyle w:val="Normal"/>
        <w:autoSpaceDE w:val="false"/>
        <w:bidi w:val="0"/>
        <w:spacing w:lineRule="atLeast" w:line="408"/>
        <w:ind w:left="120" w:right="0" w:hanging="0"/>
        <w:jc w:val="center"/>
        <w:rPr>
          <w:rFonts w:ascii="Times New Roman" w:hAnsi="Times New Roman" w:eastAsia="Times New Roman" w:cs="Times New Roman"/>
          <w:b w:val="false"/>
          <w:b w:val="false"/>
          <w:bCs w:val="false"/>
          <w:color w:val="000000"/>
          <w:sz w:val="28"/>
          <w:szCs w:val="28"/>
          <w:lang w:val="en-US"/>
        </w:rPr>
      </w:pPr>
      <w:r>
        <w:rPr>
          <w:rFonts w:eastAsia="Times New Roman" w:cs="Times New Roman" w:ascii="Times New Roman" w:hAnsi="Times New Roman"/>
          <w:b w:val="false"/>
          <w:bCs w:val="false"/>
          <w:color w:val="000000"/>
          <w:sz w:val="28"/>
          <w:szCs w:val="28"/>
          <w:lang w:val="en-US"/>
        </w:rPr>
      </w:r>
    </w:p>
    <w:p>
      <w:pPr>
        <w:pStyle w:val="Normal"/>
        <w:autoSpaceDE w:val="false"/>
        <w:bidi w:val="0"/>
        <w:spacing w:lineRule="atLeast" w:line="408"/>
        <w:ind w:left="120" w:right="0" w:hanging="0"/>
        <w:jc w:val="center"/>
        <w:rPr/>
      </w:pPr>
      <w:r>
        <w:rPr>
          <w:rFonts w:eastAsia="Times New Roman" w:cs="Times New Roman" w:ascii="Times New Roman" w:hAnsi="Times New Roman"/>
          <w:b w:val="false"/>
          <w:bCs w:val="false"/>
          <w:color w:val="000000"/>
          <w:sz w:val="28"/>
          <w:szCs w:val="28"/>
          <w:lang w:val="en-US"/>
        </w:rPr>
        <w:t xml:space="preserve">                                       </w:t>
      </w:r>
      <w:r>
        <w:rPr>
          <w:rFonts w:eastAsia="Times New Roman CYR" w:cs="Times New Roman CYR" w:ascii="Times New Roman CYR" w:hAnsi="Times New Roman CYR"/>
          <w:b w:val="false"/>
          <w:bCs w:val="false"/>
          <w:color w:val="000000"/>
          <w:sz w:val="28"/>
          <w:szCs w:val="28"/>
          <w:lang w:val="ru-RU"/>
        </w:rPr>
        <w:t>Составитель :учитель высшей категории</w:t>
      </w:r>
    </w:p>
    <w:p>
      <w:pPr>
        <w:pStyle w:val="Normal"/>
        <w:autoSpaceDE w:val="false"/>
        <w:bidi w:val="0"/>
        <w:spacing w:lineRule="atLeast" w:line="408"/>
        <w:ind w:left="120" w:right="0" w:hanging="0"/>
        <w:jc w:val="center"/>
        <w:rPr/>
      </w:pPr>
      <w:r>
        <w:rPr>
          <w:rFonts w:eastAsia="Times New Roman" w:cs="Times New Roman" w:ascii="Times New Roman" w:hAnsi="Times New Roman"/>
          <w:b w:val="false"/>
          <w:bCs w:val="false"/>
          <w:color w:val="000000"/>
          <w:sz w:val="28"/>
          <w:szCs w:val="28"/>
          <w:lang w:val="en-US"/>
        </w:rPr>
        <w:t xml:space="preserve">                       </w:t>
      </w:r>
      <w:r>
        <w:rPr>
          <w:rFonts w:eastAsia="Times New Roman CYR" w:cs="Times New Roman CYR" w:ascii="Times New Roman CYR" w:hAnsi="Times New Roman CYR"/>
          <w:b w:val="false"/>
          <w:bCs w:val="false"/>
          <w:color w:val="000000"/>
          <w:sz w:val="28"/>
          <w:szCs w:val="28"/>
          <w:lang w:val="ru-RU"/>
        </w:rPr>
        <w:t xml:space="preserve">Узденова Фатима Харуновна </w:t>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TextBody"/>
        <w:bidi w:val="0"/>
        <w:jc w:val="left"/>
        <w:rPr>
          <w:rFonts w:ascii="inherit" w:hAnsi="inherit"/>
          <w:b/>
          <w:i w:val="false"/>
          <w:caps w:val="false"/>
          <w:smallCaps w:val="false"/>
          <w:color w:val="1E4E70"/>
          <w:spacing w:val="0"/>
          <w:sz w:val="24"/>
        </w:rPr>
      </w:pPr>
      <w:r>
        <w:rPr>
          <w:rFonts w:eastAsia="Times New Roman CYR" w:cs="Times New Roman CYR" w:ascii="Times New Roman CYR" w:hAnsi="Times New Roman CYR"/>
          <w:b/>
          <w:bCs/>
          <w:i w:val="false"/>
          <w:caps w:val="false"/>
          <w:smallCaps w:val="false"/>
          <w:color w:val="000000"/>
          <w:spacing w:val="0"/>
          <w:sz w:val="28"/>
          <w:szCs w:val="28"/>
        </w:rPr>
        <w:t xml:space="preserve">                                                          </w:t>
      </w:r>
      <w:r>
        <w:rPr>
          <w:rFonts w:eastAsia="Times New Roman CYR" w:cs="Times New Roman CYR" w:ascii="Times New Roman CYR" w:hAnsi="Times New Roman CYR"/>
          <w:b/>
          <w:bCs/>
          <w:i w:val="false"/>
          <w:caps w:val="false"/>
          <w:smallCaps w:val="false"/>
          <w:color w:val="000000"/>
          <w:spacing w:val="0"/>
          <w:sz w:val="28"/>
          <w:szCs w:val="28"/>
        </w:rPr>
        <w:t>Терезе‌ 2023‌</w:t>
      </w:r>
      <w:r>
        <w:rPr>
          <w:rFonts w:eastAsia="Times New Roman CYR" w:cs="Times New Roman CYR" w:ascii="Times New Roman CYR" w:hAnsi="Times New Roman CYR"/>
          <w:b w:val="false"/>
          <w:bCs w:val="false"/>
          <w:i w:val="false"/>
          <w:caps w:val="false"/>
          <w:smallCaps w:val="false"/>
          <w:color w:val="000000"/>
          <w:spacing w:val="0"/>
          <w:sz w:val="28"/>
          <w:szCs w:val="28"/>
        </w:rPr>
        <w:t>​</w:t>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r>
    </w:p>
    <w:p>
      <w:pPr>
        <w:pStyle w:val="Heading1"/>
        <w:bidi w:val="0"/>
        <w:jc w:val="left"/>
        <w:rPr>
          <w:rFonts w:ascii="inherit" w:hAnsi="inherit"/>
          <w:b/>
          <w:i w:val="false"/>
          <w:caps w:val="false"/>
          <w:smallCaps w:val="false"/>
          <w:color w:val="1E4E70"/>
          <w:spacing w:val="0"/>
          <w:sz w:val="24"/>
        </w:rPr>
      </w:pPr>
      <w:r>
        <w:rPr>
          <w:rFonts w:ascii="inherit" w:hAnsi="inherit"/>
          <w:b/>
          <w:i w:val="false"/>
          <w:caps w:val="false"/>
          <w:smallCaps w:val="false"/>
          <w:color w:val="1E4E70"/>
          <w:spacing w:val="0"/>
          <w:sz w:val="24"/>
        </w:rPr>
        <w:t>Рабочая программа по каллиграфии 2 класс</w:t>
      </w:r>
    </w:p>
    <w:p>
      <w:pPr>
        <w:pStyle w:val="TextBody"/>
        <w:widowControl/>
        <w:pBdr/>
        <w:bidi w:val="0"/>
        <w:spacing w:before="15" w:after="120"/>
        <w:ind w:left="0" w:right="0" w:hanging="0"/>
        <w:jc w:val="left"/>
        <w:rPr>
          <w:rFonts w:ascii="PT Sans;sans-serif" w:hAnsi="PT Sans;sans-serif"/>
          <w:b w:val="false"/>
          <w:i w:val="false"/>
          <w:caps w:val="false"/>
          <w:smallCaps w:val="false"/>
          <w:color w:val="AEB8BC"/>
          <w:spacing w:val="0"/>
          <w:sz w:val="24"/>
        </w:rPr>
      </w:pPr>
      <w:r>
        <w:rPr>
          <w:rFonts w:ascii="PT Sans;sans-serif" w:hAnsi="PT Sans;sans-serif"/>
          <w:b w:val="false"/>
          <w:i w:val="false"/>
          <w:caps w:val="false"/>
          <w:smallCaps w:val="false"/>
          <w:color w:val="AEB8BC"/>
          <w:spacing w:val="0"/>
          <w:sz w:val="24"/>
        </w:rPr>
        <w:t>К</w:t>
      </w:r>
    </w:p>
    <w:p>
      <w:pPr>
        <w:pStyle w:val="TextBody"/>
        <w:widowControl/>
        <w:bidi w:val="0"/>
        <w:spacing w:lineRule="atLeast" w:line="300"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4"/>
        </w:rPr>
        <w:t>Каллиграфия – это искусство писать чётким красивым почерком.</w:t>
      </w:r>
    </w:p>
    <w:p>
      <w:pPr>
        <w:pStyle w:val="TextBody"/>
        <w:widowControl/>
        <w:bidi w:val="0"/>
        <w:spacing w:lineRule="atLeast" w:line="300" w:before="0" w:after="150"/>
        <w:ind w:left="0" w:right="0" w:hanging="0"/>
        <w:jc w:val="both"/>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4"/>
        </w:rPr>
        <w:t>Систематическое использование методов и приёмов обучению каллиграфии способствует совершенствованию и формированию общеучебных навыков младших школьников, которые необходимы им на протяжении всей учебной деятельности и изучения русского языка и других школьных дисциплин.</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ПОЯСНИТЕЛЬНАЯ ЗАПИСКА</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Рабочая программа дополнительного образования кружка «Каллиграфия»»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ОБЩАЯ ХАРАКТЕРИСТИКА КРУЖКА «КАЛЛИГРАФИЯ»</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Каллиграфия – это искусство писать чётким красивым почерком.</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Систематическое использование методов и приёмов обучению каллиграфии способствует совершенствованию и формированию общеучебных навыков младших школьников, которые необходимы им на протяжении всей учебной деятельности и изучения русского языка и других школьных дисциплин.</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Достижение  цели по  формированию графически правильного, чёткого, достаточного скорого письма зависит от решения многих задач, встающих перед учителем.</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Помимо общих задач работы со всем классом учитель ставит себе задачи по исправлению тех или иных недостатков при письме у отдельных учеников. Формирование навыка письма основывается на определённых принципах обучения.</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Принципы обучения каллиграфии включают  как общедидактические, так и специфические принципы формирования графических навыков письма.</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Так, принцип наглядности, особенно важен в обучении каллиграфии. Он обеспечивается демонстрацией учителем процесса письма на доске и в тетрадях учеников, применением прописей и других пособий. Невозможно обучать каллиграфии, давая только устные знания, так как путь подражания почерку учителя и копирование образцов хорошего письма  – один из основных путей формирования чёткого почерка.</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Очень важно, чтобы обучение графическим навыкам письма было сознательным. Учащиеся должны знать, как и в каком порядке пишется та или иная буква, как она соединяется с другими буквами; знать, зачем мы пишем с наклоном, и как получается наклон при письме, какой должна быть высота букв, как держать ручку, сидеть при письме. Сознательному усвоению графических навыков письма способствует также умение детей замечать и исправлять свои и чужие недочёты.</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Принцип повторности необходим для развития автоматизации навыков письма. В процессе упражнения всякий навык закрепляется и совершенствуется , приобретает точность и скорость. Но любое упражнение должно быть сознательным и эффективным. Обучение графическим навыкам письма обязательно проводится с учётом особенностей детей: развития восприятия, скорости движения, анатомического  аппарата движения кисти и нервно – мышечного управления движениями со стороны центральной нервной системы. Особенности развития организма ребёнка учитываются при дозировке количества письменных упражнений и скорости их выполнения.</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Важно, чтобы обучение несколько опережало развитие детей и способствовало дальнейшему формированию. Это и предусматривает принцип постепенного нарастания трудностей – переход от простого к сложному, который происходит в процессе работы над формами букв.</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Непосредственно организация работы над формами букв называется в каллиграфии генетическим принципом. Обучая детей каллиграфии, учитель должен опираться на принцип учёта индивидуальных особенностей детей: хорошо знать способности детей к письму, учитывать особенности зрения, замечать отклонения в моторике. Такое знание возможностей учеников позволяет учителю правильно организовывать работу, подбирать индивидуальные задания ученикам, давать конкретные советы родителям.</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Работа по каллиграфии направлена на формирование двигательного навыка, поэтому опора на закономерности формирования данных навыков письма очень важна во время занятий, чтобы процесс письма был удобен  для пишущего, и способствовал овладению наиболее прочными и скорыми движениями всех звеньев руки.</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Организация работы по каллиграфии направлена на совершенствование основных общеучебных навыков: грамотного письма, беглого и осознанного чтения, правильного написания элементов каллиграфии.</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Основные методические приёмы обучения каллиграфическим навыкам письма:</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1) Первостепенное значение при обучении каллиграфии имеют показ учителем процесса письма и объяснение способов написания букв, слогов, слов, предложений во время этого показа.</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2) Списывание учащимися с готового  образца – прописей, образца учителя на доске или в тетради. Приём основан на том, что учащиеся подражают, воспроизводят образцы письма.</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3) Копировальный способ следует применять ограниченно в связи с тем, что обведение образца осуществляется учащимися без достаточного осознания процесса письма и даже видения формы буквы. Важно, чтобы копирование осуществлялось как письмо правильными движениями, так как в противном случае копирование не даёт нужного эффекта и может привести к закреплению неправильных движений.</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4) Воображаемое письмо, или письмо в воздухе заключается в опоре учащихся на двигательные ощущения и на зрительно воспринимаемый образец.</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5) Анализ формы букв, который может осуществляться разными способами. Можно анализировать формы буквы, раскладывать её на составляющие, зрительно выделяемые элементы.</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6) Письмо под счёт, или в такт счёту способствует выработке плавного, ритмичного письма в определённом темпе.</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Овладение навыком письма - длительный и трудоёмкий процесс. Подобранные упражнения способствуют развитию мелкой моторики и координации движения руки, формированию навыков анализа, сравнения, распознавания, а также зрительного восприятия, произвольного внимания.</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 период школьного обучения каллиграфия, прямо или косвенно, взаимодействует с другими дисциплинами. Это способствует выстраиванию устойчивых межпредметных связей.</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На курс «Каллиграфия » во 2 классе отводится 33 часа.</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ЦЕЛИ ИЗУЧЕНИЯ ВНЕУРОЧНОЙ ДЕЯТЕЛЬНОСТИ КРУЖКА «КАЛЛИГРАФИЯ»</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Приоритетная </w:t>
      </w:r>
      <w:r>
        <w:rPr>
          <w:rFonts w:ascii="PT Sans;sans-serif" w:hAnsi="PT Sans;sans-serif"/>
          <w:b/>
          <w:i w:val="false"/>
          <w:caps w:val="false"/>
          <w:smallCaps w:val="false"/>
          <w:color w:val="000000"/>
          <w:spacing w:val="0"/>
          <w:sz w:val="21"/>
        </w:rPr>
        <w:t>цель </w:t>
      </w:r>
      <w:r>
        <w:rPr>
          <w:rFonts w:ascii="PT Sans;sans-serif" w:hAnsi="PT Sans;sans-serif"/>
          <w:b w:val="false"/>
          <w:i w:val="false"/>
          <w:caps w:val="false"/>
          <w:smallCaps w:val="false"/>
          <w:color w:val="000000"/>
          <w:spacing w:val="0"/>
          <w:sz w:val="21"/>
        </w:rPr>
        <w:t>обучения Каллиграфии — планомерная и систематическая работа по формированию каллиграфически правильного письма.</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Эта цель наполняется еще более глубоким содержанием, так как, кроме достижения чисто учебных целей, сам процесс такого письма служит важным средством формирования грамотности, развития  эстетических вкусов, речи,  волевых интеллектуальных качеств младших школьников.</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кружка «Каллиграфия» будут востребованы в жизни.</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Достижение заявленной цели определяется особенностями курса Каллиграфии и решением следующих задач:</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первоначальное представление детей о необходимых предметах и материалах для занятия каллиграфией и приёмами работы с ними;</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формирование у младших школьников внимательности, аккуратности, целеустремлённости, самодисциплины.</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осознание значимости каллиграфического письма для всестороннего развития личности человека;</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овладение элементарными умениями воспроизводить форму букв, соблюдать на всей странице одинаковый наклон, рационально соединять буквы в словах;</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овладение техникой отрывного, ритмичного и скорого письма</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достижение необходимого уровня для соблюдения одинаковой высоты букв в словах на всей строке, пропорции строчных и заглавных букв;</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совершенствование мелкой моторики рук, точных движений пальцев;</w:t>
      </w:r>
    </w:p>
    <w:p>
      <w:pPr>
        <w:pStyle w:val="TextBody"/>
        <w:widowControl/>
        <w:numPr>
          <w:ilvl w:val="0"/>
          <w:numId w:val="2"/>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формирование глазомера; орфографической зоркости, связной речи;</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СОДЕРЖАНИЕ УЧЕБНОГО ПРЕДМЕТА</w:t>
      </w:r>
    </w:p>
    <w:p>
      <w:pPr>
        <w:pStyle w:val="TextBody"/>
        <w:widowControl/>
        <w:pBdr/>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Введение</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Понятие «каллиграфия». История возникновения и развития письменности. Гигиенические требования и нормы письма. Знакомство с инструментом письма – пером. Упражнения для осанки Посадка. четыре основные точки опоры при письме пером. Знакомство с дощечкой.</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Развитие мелкой моторики рук</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Постановка руки при письме. Подготовка кисти пишущей руки к письму. Захват пера. Выполнение упражнений на освобождение пишущей руки при письме. Работа пером. Упражнения для развития свободных движений руки.</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Элементы букв</w:t>
      </w:r>
      <w:r>
        <w:rPr>
          <w:rFonts w:ascii="PT Sans;sans-serif" w:hAnsi="PT Sans;sans-serif"/>
          <w:b w:val="false"/>
          <w:i/>
          <w:caps w:val="false"/>
          <w:smallCaps w:val="false"/>
          <w:color w:val="000000"/>
          <w:spacing w:val="0"/>
          <w:sz w:val="21"/>
        </w:rPr>
        <w:t>.</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Большие и малые прямые наклонные линии. Прямая линия с закруглением внизу. Прямая наклонная линия с закруглением вверху. Малая и большая прямые наклонные линии с закруглениями вверху и внизу. Большой и маленький овалы Большие и малые полуовалы. Линия с петлей вверху и внизу. Петля на линии строки. Волосяные и нажимные линии при письме пером. Выполнение упражнений.</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Написание схожих групп букв</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Группа букв: и, ш, И, Ш, п, р, т, г. Группа букв: л, м, Л, М, я, Я. Группа букв: у, ц, щ, Ц, Щ, Ч, ч.</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Группа букв с, С, е, о, О, а, д, б. Группа букв: ь, ъ, ы, в. Группа букв: Н, Ю, н, ю, к, К. Группа букв: В, З, з, э, Э, ж, Ж, х, Х, ф. Группа букв: Ф, Г, У, Т, П, Б, Р, Д.</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ПЛАНИРУЕМЫЕ ОБРАЗОВАТЕЛЬНЫЕ РЕЗУЛЬТАТЫ</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Изучение курса «Каллиграфия» во 2 классе направлено на достижение обучающимися личностных, метапредметных и предметных результатов освоения.</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ЛИЧНОСТНЫЕ РЕЗУЛЬТАТЫ</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Личностные результаты освоения программы курса «Каллиграфия»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формирование чувства гордости за свою Родину;</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воспитание художественно-эстетического вкуса, эстетических потребностей;</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развитие этических чувств, доброжелательности и эмоционально- нравственной отзывчивости, понимания и сопереживания чувствам других людей;</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формирование уважительного отношения к иному мнению;</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принятие и освоение социальной роли обучающегося, развитие мотивов учебной деятельности и формирование личностного смысла учения;</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развитие самостоятельности и личной ответственности за свои поступки на основе представлений о нравственных нормах общения;</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МЕТАПРЕДМЕТНЫЕ РЕЗУЛЬТАТЫ</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 результате изучения курса «Каллиграфия» во 2 классе у обучающихся будут сформированы познавательные универсальные учебные действия:</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овладение способностью принимать и сохранять цели и задачи учебной деятельности, поиска средств её осуществления;</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освоение способами решения проблем творческого и поискового характера;</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формирование умения понимать причины успеха/неуспеха учебной деятельности;</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активное использование речевых средств для решения коммуникативных и познавательных задач;</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овладение логическими действиями сравнения, анализа, синтеза, обобщения;</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умение договариваться о распределении ролей в совместной деятельности, осуществлять взаимный контроль в совместной деятельности</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 концу обучения во 2 классе у обучающегося формируются </w:t>
      </w:r>
      <w:r>
        <w:rPr>
          <w:rFonts w:ascii="PT Sans;sans-serif" w:hAnsi="PT Sans;sans-serif"/>
          <w:b/>
          <w:i w:val="false"/>
          <w:caps w:val="false"/>
          <w:smallCaps w:val="false"/>
          <w:color w:val="000000"/>
          <w:spacing w:val="0"/>
          <w:sz w:val="21"/>
        </w:rPr>
        <w:t>коммуникативные </w:t>
      </w:r>
      <w:r>
        <w:rPr>
          <w:rFonts w:ascii="PT Sans;sans-serif" w:hAnsi="PT Sans;sans-serif"/>
          <w:b w:val="false"/>
          <w:i w:val="false"/>
          <w:caps w:val="false"/>
          <w:smallCaps w:val="false"/>
          <w:color w:val="000000"/>
          <w:spacing w:val="0"/>
          <w:sz w:val="21"/>
        </w:rPr>
        <w:t>универсальные учебные действия:</w:t>
        <w:br/>
      </w:r>
      <w:r>
        <w:rPr>
          <w:rFonts w:ascii="PT Sans;sans-serif" w:hAnsi="PT Sans;sans-serif"/>
          <w:b w:val="false"/>
          <w:i/>
          <w:caps w:val="false"/>
          <w:smallCaps w:val="false"/>
          <w:color w:val="000000"/>
          <w:spacing w:val="0"/>
          <w:sz w:val="21"/>
        </w:rPr>
        <w:t>общение</w:t>
      </w:r>
      <w:r>
        <w:rPr>
          <w:rFonts w:ascii="PT Sans;sans-serif" w:hAnsi="PT Sans;sans-serif"/>
          <w:b w:val="false"/>
          <w:i w:val="false"/>
          <w:caps w:val="false"/>
          <w:smallCaps w:val="false"/>
          <w:color w:val="000000"/>
          <w:spacing w:val="0"/>
          <w:sz w:val="21"/>
        </w:rPr>
        <w:t>:</w:t>
        <w:br/>
        <w:t>— воспринимать и формулировать суждения, выражать эмоции в соответствии с целями и условиями общения в знакомой среде;</w:t>
        <w:br/>
        <w:t>— проявлять уважительное отношение к собеседнику, соблюдать правила ведения диалога и дискуссии;</w:t>
        <w:br/>
        <w:t>— признавать возможность существования разных точек зрения;</w:t>
        <w:br/>
        <w:t>— корректно и аргументированно высказывать своё мнение;</w:t>
        <w:br/>
        <w:t>— строить речевое высказывание в соответствии с поставленной задачей;</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 концу обучения во 2 классе у обучающегося формируются </w:t>
      </w:r>
      <w:r>
        <w:rPr>
          <w:rFonts w:ascii="PT Sans;sans-serif" w:hAnsi="PT Sans;sans-serif"/>
          <w:b/>
          <w:i w:val="false"/>
          <w:caps w:val="false"/>
          <w:smallCaps w:val="false"/>
          <w:color w:val="000000"/>
          <w:spacing w:val="0"/>
          <w:sz w:val="21"/>
        </w:rPr>
        <w:t>регулятивные</w:t>
      </w:r>
      <w:r>
        <w:rPr>
          <w:rFonts w:ascii="PT Sans;sans-serif" w:hAnsi="PT Sans;sans-serif"/>
          <w:b w:val="false"/>
          <w:i w:val="false"/>
          <w:caps w:val="false"/>
          <w:smallCaps w:val="false"/>
          <w:color w:val="000000"/>
          <w:spacing w:val="0"/>
          <w:sz w:val="21"/>
        </w:rPr>
        <w:t> универсальные учебные действия:</w:t>
        <w:br/>
      </w:r>
      <w:r>
        <w:rPr>
          <w:rFonts w:ascii="PT Sans;sans-serif" w:hAnsi="PT Sans;sans-serif"/>
          <w:b w:val="false"/>
          <w:i/>
          <w:caps w:val="false"/>
          <w:smallCaps w:val="false"/>
          <w:color w:val="000000"/>
          <w:spacing w:val="0"/>
          <w:sz w:val="21"/>
        </w:rPr>
        <w:t>самоорганизация</w:t>
      </w:r>
      <w:r>
        <w:rPr>
          <w:rFonts w:ascii="PT Sans;sans-serif" w:hAnsi="PT Sans;sans-serif"/>
          <w:b w:val="false"/>
          <w:i w:val="false"/>
          <w:caps w:val="false"/>
          <w:smallCaps w:val="false"/>
          <w:color w:val="000000"/>
          <w:spacing w:val="0"/>
          <w:sz w:val="21"/>
        </w:rPr>
        <w:t>:</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планировать действия по решению учебной задачи для получения результата;</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выстраивать последовательность выбранных действий;</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caps w:val="false"/>
          <w:smallCaps w:val="false"/>
          <w:color w:val="000000"/>
          <w:spacing w:val="0"/>
          <w:sz w:val="21"/>
        </w:rPr>
        <w:t>самоконтроль</w:t>
      </w:r>
      <w:r>
        <w:rPr>
          <w:rFonts w:ascii="PT Sans;sans-serif" w:hAnsi="PT Sans;sans-serif"/>
          <w:b w:val="false"/>
          <w:i w:val="false"/>
          <w:caps w:val="false"/>
          <w:smallCaps w:val="false"/>
          <w:color w:val="000000"/>
          <w:spacing w:val="0"/>
          <w:sz w:val="21"/>
        </w:rPr>
        <w:t>:</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устанавливать причины успеха/неудач учебной деятельности;</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корректировать свои учебные действия для преодоления ошибок.</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Совместная деятельность:</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проявлять готовность руководить, выполнять поручения, подчиняться;</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ответственно выполнять свою часть работы;</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оценивать свой вклад в общий результат;</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xml:space="preserve">— </w:t>
      </w:r>
      <w:r>
        <w:rPr>
          <w:rFonts w:ascii="PT Sans;sans-serif" w:hAnsi="PT Sans;sans-serif"/>
          <w:b w:val="false"/>
          <w:i w:val="false"/>
          <w:caps w:val="false"/>
          <w:smallCaps w:val="false"/>
          <w:color w:val="000000"/>
          <w:spacing w:val="0"/>
          <w:sz w:val="21"/>
        </w:rPr>
        <w:t>выполнять совместные проектные задания с опорой на предложенные образцы.</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ПРЕДМЕТНЫЕ РЕЗУЛЬТАТЫ</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Предметные результаты освоения программы курса «Каллиграфия»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 концу обучения </w:t>
      </w:r>
      <w:r>
        <w:rPr>
          <w:rFonts w:ascii="PT Sans;sans-serif" w:hAnsi="PT Sans;sans-serif"/>
          <w:b/>
          <w:i w:val="false"/>
          <w:caps w:val="false"/>
          <w:smallCaps w:val="false"/>
          <w:color w:val="000000"/>
          <w:spacing w:val="0"/>
          <w:sz w:val="21"/>
        </w:rPr>
        <w:t>во втором классе</w:t>
      </w:r>
      <w:r>
        <w:rPr>
          <w:rFonts w:ascii="PT Sans;sans-serif" w:hAnsi="PT Sans;sans-serif"/>
          <w:b w:val="false"/>
          <w:i w:val="false"/>
          <w:caps w:val="false"/>
          <w:smallCaps w:val="false"/>
          <w:color w:val="000000"/>
          <w:spacing w:val="0"/>
          <w:sz w:val="21"/>
        </w:rPr>
        <w:t> обучающийся научится:</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-сохранять правильную посадку и положение рук при письме; правильно располагать тетрадь при письме; правильно держать ручку и карандаш;</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 ориентироваться на листе тетради; соблюдать гигиенические навыки письма;</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 создавать рисунки из геометрических фигур, по шаблону, выполнять различные способы штриховки;</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 формировать умение определять высоту букв, отрабатывать форму букв, способы соединения букв;</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 выполнять каллиграфические упражнения по предупреждению фонетико-графических, орфографических и речевых ошибок;</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 списывать с готового образца, с рукописного и печатного текста;</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ТЕМАТИЧЕСКОЕ ПЛАНИРОВАНИЕ</w:t>
      </w:r>
    </w:p>
    <w:tbl>
      <w:tblPr>
        <w:tblW w:w="14709" w:type="dxa"/>
        <w:jc w:val="left"/>
        <w:tblInd w:w="0" w:type="dxa"/>
        <w:tblLayout w:type="fixed"/>
        <w:tblCellMar>
          <w:top w:w="28" w:type="dxa"/>
          <w:left w:w="28" w:type="dxa"/>
          <w:bottom w:w="28" w:type="dxa"/>
          <w:right w:w="28" w:type="dxa"/>
        </w:tblCellMar>
      </w:tblPr>
      <w:tblGrid>
        <w:gridCol w:w="442"/>
        <w:gridCol w:w="1038"/>
        <w:gridCol w:w="741"/>
        <w:gridCol w:w="288"/>
        <w:gridCol w:w="289"/>
        <w:gridCol w:w="679"/>
        <w:gridCol w:w="679"/>
        <w:gridCol w:w="3475"/>
        <w:gridCol w:w="3539"/>
        <w:gridCol w:w="885"/>
        <w:gridCol w:w="889"/>
        <w:gridCol w:w="1765"/>
      </w:tblGrid>
      <w:tr>
        <w:trPr/>
        <w:tc>
          <w:tcPr>
            <w:tcW w:w="442" w:type="dxa"/>
            <w:vMerge w:val="restart"/>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rPr>
            </w:pPr>
            <w:r>
              <w:rPr>
                <w:color w:val="000000"/>
              </w:rPr>
              <w:t>№</w:t>
            </w:r>
            <w:r>
              <w:rPr>
                <w:b/>
                <w:color w:val="000000"/>
                <w:sz w:val="21"/>
              </w:rPr>
              <w:br/>
              <w:t>п/п</w:t>
            </w:r>
          </w:p>
        </w:tc>
        <w:tc>
          <w:tcPr>
            <w:tcW w:w="1779" w:type="dxa"/>
            <w:gridSpan w:val="2"/>
            <w:vMerge w:val="restart"/>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b/>
                <w:color w:val="000000"/>
                <w:sz w:val="21"/>
              </w:rPr>
            </w:pPr>
            <w:r>
              <w:rPr>
                <w:b/>
                <w:color w:val="000000"/>
                <w:sz w:val="21"/>
              </w:rPr>
              <w:t>Наименование разделов и тем программы</w:t>
            </w:r>
          </w:p>
        </w:tc>
        <w:tc>
          <w:tcPr>
            <w:tcW w:w="5410" w:type="dxa"/>
            <w:gridSpan w:val="5"/>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b/>
                <w:color w:val="000000"/>
                <w:sz w:val="21"/>
              </w:rPr>
            </w:pPr>
            <w:r>
              <w:rPr>
                <w:b/>
                <w:color w:val="000000"/>
                <w:sz w:val="21"/>
              </w:rPr>
              <w:t>Количество часов</w:t>
            </w:r>
          </w:p>
        </w:tc>
        <w:tc>
          <w:tcPr>
            <w:tcW w:w="3539" w:type="dxa"/>
            <w:vMerge w:val="restart"/>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b/>
                <w:color w:val="000000"/>
                <w:sz w:val="21"/>
              </w:rPr>
            </w:pPr>
            <w:r>
              <w:rPr>
                <w:b/>
                <w:color w:val="000000"/>
                <w:sz w:val="21"/>
              </w:rPr>
              <w:t>Электронные (цифровые) образовательные ресурсы</w:t>
            </w:r>
          </w:p>
        </w:tc>
        <w:tc>
          <w:tcPr>
            <w:tcW w:w="1774" w:type="dxa"/>
            <w:gridSpan w:val="2"/>
            <w:vMerge w:val="restart"/>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b/>
                <w:color w:val="000000"/>
                <w:sz w:val="21"/>
              </w:rPr>
            </w:pPr>
            <w:r>
              <w:rPr>
                <w:b/>
                <w:color w:val="000000"/>
                <w:sz w:val="21"/>
              </w:rPr>
              <w:t>Программа воспитания</w:t>
            </w:r>
          </w:p>
        </w:tc>
        <w:tc>
          <w:tcPr>
            <w:tcW w:w="1765" w:type="dxa"/>
            <w:vMerge w:val="restart"/>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b/>
                <w:color w:val="000000"/>
                <w:sz w:val="21"/>
              </w:rPr>
            </w:pPr>
            <w:r>
              <w:rPr>
                <w:b/>
                <w:color w:val="000000"/>
                <w:sz w:val="21"/>
              </w:rPr>
              <w:t>Функциональная грамотность</w:t>
            </w:r>
          </w:p>
        </w:tc>
      </w:tr>
      <w:tr>
        <w:trPr/>
        <w:tc>
          <w:tcPr>
            <w:tcW w:w="442" w:type="dxa"/>
            <w:vMerge w:val="continue"/>
            <w:tcBorders/>
          </w:tcPr>
          <w:p>
            <w:pPr>
              <w:pStyle w:val="Normal"/>
              <w:bidi w:val="0"/>
              <w:jc w:val="left"/>
              <w:rPr/>
            </w:pPr>
            <w:r>
              <w:rPr/>
            </w:r>
          </w:p>
        </w:tc>
        <w:tc>
          <w:tcPr>
            <w:tcW w:w="1779" w:type="dxa"/>
            <w:gridSpan w:val="2"/>
            <w:vMerge w:val="continue"/>
            <w:tcBorders/>
          </w:tcPr>
          <w:p>
            <w:pPr>
              <w:pStyle w:val="Normal"/>
              <w:bidi w:val="0"/>
              <w:jc w:val="left"/>
              <w:rPr/>
            </w:pPr>
            <w:r>
              <w:rPr/>
            </w:r>
          </w:p>
        </w:tc>
        <w:tc>
          <w:tcPr>
            <w:tcW w:w="577"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b/>
                <w:color w:val="000000"/>
                <w:sz w:val="21"/>
              </w:rPr>
            </w:pPr>
            <w:r>
              <w:rPr>
                <w:b/>
                <w:color w:val="000000"/>
                <w:sz w:val="21"/>
              </w:rPr>
              <w:t>всего</w:t>
            </w:r>
          </w:p>
        </w:tc>
        <w:tc>
          <w:tcPr>
            <w:tcW w:w="1358"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b/>
                <w:color w:val="000000"/>
                <w:sz w:val="21"/>
              </w:rPr>
            </w:pPr>
            <w:r>
              <w:rPr>
                <w:b/>
                <w:color w:val="000000"/>
                <w:sz w:val="21"/>
              </w:rPr>
              <w:t>контрольные работы</w:t>
            </w:r>
          </w:p>
        </w:tc>
        <w:tc>
          <w:tcPr>
            <w:tcW w:w="3475"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b/>
                <w:color w:val="000000"/>
                <w:sz w:val="21"/>
              </w:rPr>
            </w:pPr>
            <w:r>
              <w:rPr>
                <w:b/>
                <w:color w:val="000000"/>
                <w:sz w:val="21"/>
              </w:rPr>
              <w:t>практические работы</w:t>
            </w:r>
          </w:p>
        </w:tc>
        <w:tc>
          <w:tcPr>
            <w:tcW w:w="3539" w:type="dxa"/>
            <w:vMerge w:val="continue"/>
            <w:tcBorders/>
          </w:tcPr>
          <w:p>
            <w:pPr>
              <w:pStyle w:val="Normal"/>
              <w:bidi w:val="0"/>
              <w:jc w:val="left"/>
              <w:rPr/>
            </w:pPr>
            <w:r>
              <w:rPr/>
            </w:r>
          </w:p>
        </w:tc>
        <w:tc>
          <w:tcPr>
            <w:tcW w:w="1774" w:type="dxa"/>
            <w:gridSpan w:val="2"/>
            <w:vMerge w:val="continue"/>
            <w:tcBorders/>
          </w:tcPr>
          <w:p>
            <w:pPr>
              <w:pStyle w:val="Normal"/>
              <w:bidi w:val="0"/>
              <w:jc w:val="left"/>
              <w:rPr/>
            </w:pPr>
            <w:r>
              <w:rPr/>
            </w:r>
          </w:p>
        </w:tc>
        <w:tc>
          <w:tcPr>
            <w:tcW w:w="1765" w:type="dxa"/>
            <w:vMerge w:val="continue"/>
            <w:tcBorders/>
          </w:tcPr>
          <w:p>
            <w:pPr>
              <w:pStyle w:val="Normal"/>
              <w:bidi w:val="0"/>
              <w:jc w:val="left"/>
              <w:rPr/>
            </w:pPr>
            <w:r>
              <w:rPr/>
            </w:r>
          </w:p>
        </w:tc>
      </w:tr>
      <w:tr>
        <w:trPr>
          <w:trHeight w:val="3356" w:hRule="atLeast"/>
        </w:trPr>
        <w:tc>
          <w:tcPr>
            <w:tcW w:w="442"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1.</w:t>
            </w:r>
          </w:p>
        </w:tc>
        <w:tc>
          <w:tcPr>
            <w:tcW w:w="1779"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Введение</w:t>
            </w:r>
          </w:p>
        </w:tc>
        <w:tc>
          <w:tcPr>
            <w:tcW w:w="577"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1</w:t>
            </w:r>
          </w:p>
        </w:tc>
        <w:tc>
          <w:tcPr>
            <w:tcW w:w="1358"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0</w:t>
            </w:r>
          </w:p>
        </w:tc>
        <w:tc>
          <w:tcPr>
            <w:tcW w:w="3475"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0</w:t>
            </w:r>
          </w:p>
        </w:tc>
        <w:tc>
          <w:tcPr>
            <w:tcW w:w="3539"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https://edu.skysmart.ru/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https://resh.edu.ru/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https://uchi.ru/</w:t>
            </w:r>
          </w:p>
          <w:p>
            <w:pPr>
              <w:pStyle w:val="TableContents"/>
              <w:bidi w:val="0"/>
              <w:spacing w:before="0" w:after="150"/>
              <w:ind w:left="0" w:right="0" w:hanging="0"/>
              <w:jc w:val="both"/>
              <w:rPr/>
            </w:pPr>
            <w:r>
              <w:rPr/>
            </w:r>
          </w:p>
        </w:tc>
        <w:tc>
          <w:tcPr>
            <w:tcW w:w="1774" w:type="dxa"/>
            <w:gridSpan w:val="2"/>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1765"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владение способами работы с лингвистической информацией, оценивание ее полноты, достоверности;</w:t>
            </w:r>
          </w:p>
          <w:p>
            <w:pPr>
              <w:pStyle w:val="TableContents"/>
              <w:bidi w:val="0"/>
              <w:spacing w:before="0" w:after="150"/>
              <w:ind w:left="0" w:right="0" w:hanging="0"/>
              <w:jc w:val="left"/>
              <w:rPr/>
            </w:pPr>
            <w:r>
              <w:rPr/>
            </w:r>
          </w:p>
        </w:tc>
      </w:tr>
      <w:tr>
        <w:trPr>
          <w:trHeight w:val="1526" w:hRule="atLeast"/>
        </w:trPr>
        <w:tc>
          <w:tcPr>
            <w:tcW w:w="442"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2.</w:t>
            </w:r>
          </w:p>
        </w:tc>
        <w:tc>
          <w:tcPr>
            <w:tcW w:w="1779"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Развитие мелкой моторики</w:t>
            </w:r>
          </w:p>
        </w:tc>
        <w:tc>
          <w:tcPr>
            <w:tcW w:w="577"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4</w:t>
            </w:r>
          </w:p>
        </w:tc>
        <w:tc>
          <w:tcPr>
            <w:tcW w:w="1358"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0</w:t>
            </w:r>
          </w:p>
        </w:tc>
        <w:tc>
          <w:tcPr>
            <w:tcW w:w="3475"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1</w:t>
            </w:r>
          </w:p>
        </w:tc>
        <w:tc>
          <w:tcPr>
            <w:tcW w:w="3539"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https://edu.skysmart.ru/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https://resh.edu.ru/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https://uchi.ru/</w:t>
            </w:r>
          </w:p>
          <w:p>
            <w:pPr>
              <w:pStyle w:val="TableContents"/>
              <w:bidi w:val="0"/>
              <w:spacing w:before="0" w:after="150"/>
              <w:ind w:left="0" w:right="0" w:hanging="0"/>
              <w:jc w:val="both"/>
              <w:rPr/>
            </w:pPr>
            <w:r>
              <w:rPr/>
            </w:r>
          </w:p>
        </w:tc>
        <w:tc>
          <w:tcPr>
            <w:tcW w:w="1774" w:type="dxa"/>
            <w:gridSpan w:val="2"/>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both"/>
              <w:rPr>
                <w:color w:val="000000"/>
                <w:sz w:val="21"/>
              </w:rPr>
            </w:pPr>
            <w:r>
              <w:rPr>
                <w:color w:val="000000"/>
                <w:sz w:val="21"/>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1765"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соблюдение этикетных норм, правил речевого поведения, характерных для конкретных социальных условий, регулирующих употребление тех или иных речевых единиц;</w:t>
            </w:r>
          </w:p>
          <w:p>
            <w:pPr>
              <w:pStyle w:val="TableContents"/>
              <w:bidi w:val="0"/>
              <w:spacing w:before="0" w:after="150"/>
              <w:ind w:left="0" w:right="0" w:hanging="0"/>
              <w:jc w:val="left"/>
              <w:rPr/>
            </w:pPr>
            <w:r>
              <w:rPr/>
            </w:r>
          </w:p>
        </w:tc>
      </w:tr>
      <w:tr>
        <w:trPr>
          <w:trHeight w:val="476" w:hRule="atLeast"/>
        </w:trPr>
        <w:tc>
          <w:tcPr>
            <w:tcW w:w="442"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3.</w:t>
            </w:r>
          </w:p>
        </w:tc>
        <w:tc>
          <w:tcPr>
            <w:tcW w:w="1779"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Элементы букв</w:t>
            </w:r>
          </w:p>
        </w:tc>
        <w:tc>
          <w:tcPr>
            <w:tcW w:w="577"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5</w:t>
            </w:r>
          </w:p>
        </w:tc>
        <w:tc>
          <w:tcPr>
            <w:tcW w:w="1358"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1</w:t>
            </w:r>
          </w:p>
        </w:tc>
        <w:tc>
          <w:tcPr>
            <w:tcW w:w="3475"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0</w:t>
            </w:r>
          </w:p>
        </w:tc>
        <w:tc>
          <w:tcPr>
            <w:tcW w:w="3539"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https://edu.skysmart.ru/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https://resh.edu.ru/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https://uchi.ru/</w:t>
            </w:r>
          </w:p>
          <w:p>
            <w:pPr>
              <w:pStyle w:val="TableContents"/>
              <w:bidi w:val="0"/>
              <w:spacing w:before="0" w:after="150"/>
              <w:ind w:left="0" w:right="0" w:hanging="0"/>
              <w:jc w:val="both"/>
              <w:rPr/>
            </w:pPr>
            <w:r>
              <w:rPr/>
            </w:r>
          </w:p>
        </w:tc>
        <w:tc>
          <w:tcPr>
            <w:tcW w:w="1774" w:type="dxa"/>
            <w:gridSpan w:val="2"/>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both"/>
              <w:rPr>
                <w:color w:val="000000"/>
                <w:sz w:val="21"/>
              </w:rPr>
            </w:pPr>
            <w:r>
              <w:rPr>
                <w:color w:val="000000"/>
                <w:sz w:val="21"/>
              </w:rPr>
              <w:t>применение на уроке интерактивных форм работы учащихся: интеллектуальных игр, стимулирующих познавательную мотивацию школьников;</w:t>
            </w:r>
          </w:p>
        </w:tc>
        <w:tc>
          <w:tcPr>
            <w:tcW w:w="1765"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умение с помощью языковых средств решать конфликты</w:t>
            </w:r>
          </w:p>
          <w:p>
            <w:pPr>
              <w:pStyle w:val="TableContents"/>
              <w:bidi w:val="0"/>
              <w:spacing w:before="0" w:after="150"/>
              <w:ind w:left="0" w:right="0" w:hanging="0"/>
              <w:jc w:val="left"/>
              <w:rPr/>
            </w:pPr>
            <w:r>
              <w:rPr/>
            </w:r>
          </w:p>
        </w:tc>
      </w:tr>
      <w:tr>
        <w:trPr>
          <w:trHeight w:val="146" w:hRule="atLeast"/>
        </w:trPr>
        <w:tc>
          <w:tcPr>
            <w:tcW w:w="442"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4.</w:t>
            </w:r>
          </w:p>
        </w:tc>
        <w:tc>
          <w:tcPr>
            <w:tcW w:w="1779"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Написание схожих групп букв</w:t>
            </w:r>
          </w:p>
        </w:tc>
        <w:tc>
          <w:tcPr>
            <w:tcW w:w="577"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23</w:t>
            </w:r>
          </w:p>
        </w:tc>
        <w:tc>
          <w:tcPr>
            <w:tcW w:w="1358"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1</w:t>
            </w:r>
          </w:p>
        </w:tc>
        <w:tc>
          <w:tcPr>
            <w:tcW w:w="3475"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0</w:t>
            </w:r>
          </w:p>
        </w:tc>
        <w:tc>
          <w:tcPr>
            <w:tcW w:w="3539" w:type="dxa"/>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https://edu.skysmart.ru/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https://resh.edu.ru/</w:t>
            </w:r>
          </w:p>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left"/>
              <w:rPr>
                <w:color w:val="000000"/>
                <w:sz w:val="21"/>
                <w:u w:val="single"/>
              </w:rPr>
            </w:pPr>
            <w:r>
              <w:rPr>
                <w:color w:val="000000"/>
                <w:sz w:val="21"/>
                <w:u w:val="single"/>
              </w:rPr>
              <w:t>https://uchi.ru/</w:t>
            </w:r>
          </w:p>
          <w:p>
            <w:pPr>
              <w:pStyle w:val="TableContents"/>
              <w:bidi w:val="0"/>
              <w:spacing w:before="0" w:after="150"/>
              <w:ind w:left="0" w:right="0" w:hanging="0"/>
              <w:jc w:val="both"/>
              <w:rPr/>
            </w:pPr>
            <w:r>
              <w:rPr/>
            </w:r>
          </w:p>
        </w:tc>
        <w:tc>
          <w:tcPr>
            <w:tcW w:w="1774" w:type="dxa"/>
            <w:gridSpan w:val="2"/>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both"/>
              <w:rPr>
                <w:color w:val="000000"/>
                <w:sz w:val="21"/>
              </w:rPr>
            </w:pPr>
            <w:r>
              <w:rPr>
                <w:color w:val="000000"/>
                <w:sz w:val="2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pPr>
              <w:pStyle w:val="TableContents"/>
              <w:bidi w:val="0"/>
              <w:spacing w:before="0" w:after="150"/>
              <w:ind w:left="0" w:right="0" w:hanging="0"/>
              <w:jc w:val="left"/>
              <w:rPr/>
            </w:pPr>
            <w:r>
              <w:rPr/>
            </w:r>
          </w:p>
        </w:tc>
        <w:tc>
          <w:tcPr>
            <w:tcW w:w="1765"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умение пользоваться фактами языка для реализации целей общения;</w:t>
            </w:r>
          </w:p>
          <w:p>
            <w:pPr>
              <w:pStyle w:val="TableContents"/>
              <w:bidi w:val="0"/>
              <w:spacing w:before="0" w:after="150"/>
              <w:ind w:left="0" w:right="0" w:hanging="0"/>
              <w:jc w:val="left"/>
              <w:rPr/>
            </w:pPr>
            <w:r>
              <w:rPr/>
            </w:r>
          </w:p>
        </w:tc>
      </w:tr>
      <w:tr>
        <w:trPr>
          <w:trHeight w:val="146" w:hRule="atLeast"/>
        </w:trPr>
        <w:tc>
          <w:tcPr>
            <w:tcW w:w="1480"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ОБЩЕЕ КОЛИЧЕСТВО ЧАСОВ ПО ПРОГРАММЕ</w:t>
            </w:r>
          </w:p>
        </w:tc>
        <w:tc>
          <w:tcPr>
            <w:tcW w:w="1029"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33</w:t>
            </w:r>
          </w:p>
        </w:tc>
        <w:tc>
          <w:tcPr>
            <w:tcW w:w="968"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sz w:val="21"/>
              </w:rPr>
            </w:pPr>
            <w:r>
              <w:rPr>
                <w:color w:val="000000"/>
                <w:sz w:val="21"/>
              </w:rPr>
              <w:t>2</w:t>
            </w:r>
          </w:p>
        </w:tc>
        <w:tc>
          <w:tcPr>
            <w:tcW w:w="4154" w:type="dxa"/>
            <w:gridSpan w:val="2"/>
            <w:tcBorders/>
          </w:tcPr>
          <w:p>
            <w:pPr>
              <w:pStyle w:val="TableContents"/>
              <w:pBdr>
                <w:top w:val="single" w:sz="2" w:space="4" w:color="000000"/>
                <w:left w:val="single" w:sz="2" w:space="4" w:color="000000"/>
                <w:bottom w:val="single" w:sz="2" w:space="4" w:color="000000"/>
                <w:right w:val="single" w:sz="2" w:space="4" w:color="000000"/>
              </w:pBdr>
              <w:bidi w:val="0"/>
              <w:spacing w:before="0" w:after="150"/>
              <w:ind w:left="0" w:right="0" w:hanging="0"/>
              <w:jc w:val="both"/>
              <w:rPr>
                <w:color w:val="000000"/>
              </w:rPr>
            </w:pPr>
            <w:r>
              <w:rPr>
                <w:color w:val="000000"/>
              </w:rPr>
              <w:t> </w:t>
            </w:r>
            <w:r>
              <w:rPr>
                <w:color w:val="000000"/>
                <w:sz w:val="21"/>
              </w:rPr>
              <w:t>1</w:t>
            </w:r>
          </w:p>
        </w:tc>
        <w:tc>
          <w:tcPr>
            <w:tcW w:w="4424" w:type="dxa"/>
            <w:gridSpan w:val="2"/>
            <w:tcBorders/>
          </w:tcPr>
          <w:p>
            <w:pPr>
              <w:pStyle w:val="TableContents"/>
              <w:bidi w:val="0"/>
              <w:spacing w:before="0" w:after="150"/>
              <w:ind w:left="0" w:right="0" w:hanging="0"/>
              <w:jc w:val="both"/>
              <w:rPr/>
            </w:pPr>
            <w:r>
              <w:rPr/>
            </w:r>
          </w:p>
        </w:tc>
        <w:tc>
          <w:tcPr>
            <w:tcW w:w="2654" w:type="dxa"/>
            <w:gridSpan w:val="2"/>
            <w:tcBorders/>
          </w:tcPr>
          <w:p>
            <w:pPr>
              <w:pStyle w:val="TableContents"/>
              <w:bidi w:val="0"/>
              <w:spacing w:before="0" w:after="150"/>
              <w:ind w:left="0" w:right="0" w:hanging="0"/>
              <w:jc w:val="both"/>
              <w:rPr/>
            </w:pPr>
            <w:r>
              <w:rPr/>
            </w:r>
          </w:p>
        </w:tc>
      </w:tr>
    </w:tbl>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ПОУРОЧНОЕ ПЛАНИРОВАНИЕ</w:t>
      </w:r>
    </w:p>
    <w:tbl>
      <w:tblPr>
        <w:tblW w:w="5000" w:type="pct"/>
        <w:jc w:val="left"/>
        <w:tblInd w:w="0" w:type="dxa"/>
        <w:tblLayout w:type="fixed"/>
        <w:tblCellMar>
          <w:top w:w="105" w:type="dxa"/>
          <w:left w:w="105" w:type="dxa"/>
          <w:bottom w:w="105" w:type="dxa"/>
          <w:right w:w="105" w:type="dxa"/>
        </w:tblCellMar>
      </w:tblPr>
      <w:tblGrid>
        <w:gridCol w:w="547"/>
        <w:gridCol w:w="2201"/>
        <w:gridCol w:w="843"/>
        <w:gridCol w:w="1512"/>
        <w:gridCol w:w="1577"/>
        <w:gridCol w:w="1317"/>
        <w:gridCol w:w="1641"/>
      </w:tblGrid>
      <w:tr>
        <w:trPr/>
        <w:tc>
          <w:tcPr>
            <w:tcW w:w="547" w:type="dxa"/>
            <w:vMerge w:val="restart"/>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rPr>
            </w:pPr>
            <w:r>
              <w:rPr>
                <w:color w:val="000000"/>
              </w:rPr>
              <w:t>№</w:t>
            </w:r>
            <w:r>
              <w:rPr>
                <w:color w:val="000000"/>
                <w:sz w:val="21"/>
              </w:rPr>
              <w:br/>
            </w:r>
            <w:r>
              <w:rPr>
                <w:b/>
                <w:color w:val="000000"/>
                <w:sz w:val="21"/>
              </w:rPr>
              <w:t>п/п</w:t>
            </w:r>
          </w:p>
        </w:tc>
        <w:tc>
          <w:tcPr>
            <w:tcW w:w="2201" w:type="dxa"/>
            <w:vMerge w:val="restart"/>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b/>
                <w:color w:val="000000"/>
                <w:sz w:val="21"/>
              </w:rPr>
            </w:pPr>
            <w:r>
              <w:rPr>
                <w:b/>
                <w:color w:val="000000"/>
                <w:sz w:val="21"/>
              </w:rPr>
              <w:t>Тема урока</w:t>
            </w:r>
          </w:p>
        </w:tc>
        <w:tc>
          <w:tcPr>
            <w:tcW w:w="3932" w:type="dxa"/>
            <w:gridSpan w:val="3"/>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b/>
                <w:color w:val="000000"/>
                <w:sz w:val="21"/>
              </w:rPr>
            </w:pPr>
            <w:r>
              <w:rPr>
                <w:b/>
                <w:color w:val="000000"/>
                <w:sz w:val="21"/>
              </w:rPr>
              <w:t>Количество часов</w:t>
            </w:r>
          </w:p>
        </w:tc>
        <w:tc>
          <w:tcPr>
            <w:tcW w:w="1317" w:type="dxa"/>
            <w:vMerge w:val="restart"/>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b/>
                <w:color w:val="000000"/>
                <w:sz w:val="21"/>
              </w:rPr>
              <w:t>Дата</w:t>
            </w:r>
            <w:r>
              <w:rPr>
                <w:color w:val="000000"/>
                <w:sz w:val="21"/>
              </w:rPr>
              <w:br/>
            </w:r>
            <w:r>
              <w:rPr>
                <w:b/>
                <w:color w:val="000000"/>
                <w:sz w:val="21"/>
              </w:rPr>
              <w:t>изучения</w:t>
            </w:r>
          </w:p>
        </w:tc>
        <w:tc>
          <w:tcPr>
            <w:tcW w:w="1641" w:type="dxa"/>
            <w:vMerge w:val="restart"/>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b/>
                <w:color w:val="000000"/>
                <w:sz w:val="21"/>
              </w:rPr>
            </w:pPr>
            <w:r>
              <w:rPr>
                <w:b/>
                <w:color w:val="000000"/>
                <w:sz w:val="21"/>
              </w:rPr>
              <w:t>Виды, формы контроля</w:t>
            </w:r>
          </w:p>
        </w:tc>
      </w:tr>
      <w:tr>
        <w:trPr/>
        <w:tc>
          <w:tcPr>
            <w:tcW w:w="547" w:type="dxa"/>
            <w:vMerge w:val="continue"/>
            <w:tcBorders/>
          </w:tcPr>
          <w:p>
            <w:pPr>
              <w:pStyle w:val="Normal"/>
              <w:bidi w:val="0"/>
              <w:jc w:val="left"/>
              <w:rPr/>
            </w:pPr>
            <w:r>
              <w:rPr/>
            </w:r>
          </w:p>
        </w:tc>
        <w:tc>
          <w:tcPr>
            <w:tcW w:w="2201" w:type="dxa"/>
            <w:vMerge w:val="continue"/>
            <w:tcBorders/>
          </w:tcPr>
          <w:p>
            <w:pPr>
              <w:pStyle w:val="Normal"/>
              <w:bidi w:val="0"/>
              <w:jc w:val="left"/>
              <w:rPr/>
            </w:pPr>
            <w:r>
              <w:rPr/>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b/>
                <w:color w:val="000000"/>
                <w:sz w:val="21"/>
              </w:rPr>
            </w:pPr>
            <w:r>
              <w:rPr>
                <w:b/>
                <w:color w:val="000000"/>
                <w:sz w:val="21"/>
              </w:rPr>
              <w:t>всего</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b/>
                <w:color w:val="000000"/>
                <w:sz w:val="21"/>
              </w:rPr>
            </w:pPr>
            <w:r>
              <w:rPr>
                <w:b/>
                <w:color w:val="000000"/>
                <w:sz w:val="21"/>
              </w:rPr>
              <w:t>контрольные работы</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b/>
                <w:color w:val="000000"/>
                <w:sz w:val="21"/>
              </w:rPr>
            </w:pPr>
            <w:r>
              <w:rPr>
                <w:b/>
                <w:color w:val="000000"/>
                <w:sz w:val="21"/>
              </w:rPr>
              <w:t>практические работы</w:t>
            </w:r>
          </w:p>
        </w:tc>
        <w:tc>
          <w:tcPr>
            <w:tcW w:w="1317" w:type="dxa"/>
            <w:vMerge w:val="continue"/>
            <w:tcBorders/>
          </w:tcPr>
          <w:p>
            <w:pPr>
              <w:pStyle w:val="Normal"/>
              <w:bidi w:val="0"/>
              <w:jc w:val="left"/>
              <w:rPr/>
            </w:pPr>
            <w:r>
              <w:rPr/>
            </w:r>
          </w:p>
        </w:tc>
        <w:tc>
          <w:tcPr>
            <w:tcW w:w="1641" w:type="dxa"/>
            <w:vMerge w:val="continue"/>
            <w:tcBorders/>
          </w:tcPr>
          <w:p>
            <w:pPr>
              <w:pStyle w:val="Normal"/>
              <w:bidi w:val="0"/>
              <w:jc w:val="left"/>
              <w:rPr/>
            </w:pPr>
            <w:r>
              <w:rPr/>
            </w:r>
          </w:p>
        </w:tc>
      </w:tr>
      <w:tr>
        <w:trPr>
          <w:trHeight w:val="213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Понятие «каллиграфия». История возникновения и развития письменности. Знакомство с инструментом письма – пером. Посадка. четыре основные точки опоры при письме пером.</w:t>
            </w:r>
          </w:p>
          <w:p>
            <w:pPr>
              <w:pStyle w:val="TableContents"/>
              <w:bidi w:val="0"/>
              <w:spacing w:before="0" w:after="150"/>
              <w:ind w:left="0" w:right="0" w:hanging="0"/>
              <w:jc w:val="left"/>
              <w:rPr/>
            </w:pPr>
            <w:r>
              <w:rPr/>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09/05/23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Устный опрос;</w:t>
            </w:r>
          </w:p>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pPr>
            <w:r>
              <w:rPr/>
            </w:r>
          </w:p>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pPr>
            <w:r>
              <w:rPr/>
            </w:r>
          </w:p>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pPr>
            <w:r>
              <w:rPr/>
            </w:r>
          </w:p>
          <w:p>
            <w:pPr>
              <w:pStyle w:val="TableContents"/>
              <w:bidi w:val="0"/>
              <w:spacing w:before="0" w:after="150"/>
              <w:ind w:left="0" w:right="0" w:hanging="0"/>
              <w:jc w:val="left"/>
              <w:rPr/>
            </w:pPr>
            <w:r>
              <w:rPr/>
            </w:r>
          </w:p>
        </w:tc>
      </w:tr>
      <w:tr>
        <w:trPr>
          <w:trHeight w:val="171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w:t>
            </w:r>
          </w:p>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pPr>
            <w:r>
              <w:rPr/>
            </w:r>
          </w:p>
          <w:p>
            <w:pPr>
              <w:pStyle w:val="TableContents"/>
              <w:bidi w:val="0"/>
              <w:spacing w:before="0" w:after="150"/>
              <w:ind w:left="0" w:right="0" w:hanging="0"/>
              <w:jc w:val="left"/>
              <w:rPr/>
            </w:pPr>
            <w:r>
              <w:rPr/>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Постановка руки при письме. Подготовка кисти пишущей руки к письму. Захват пера. Выполнение упражнений на освобождение пишущей руки при письме. Работа пером.</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09/12/23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Устный опрос;</w:t>
            </w:r>
          </w:p>
          <w:p>
            <w:pPr>
              <w:pStyle w:val="TableContents"/>
              <w:bidi w:val="0"/>
              <w:spacing w:before="0" w:after="150"/>
              <w:ind w:left="0" w:right="0" w:hanging="0"/>
              <w:jc w:val="left"/>
              <w:rPr/>
            </w:pPr>
            <w:r>
              <w:rPr/>
            </w:r>
          </w:p>
        </w:tc>
      </w:tr>
      <w:tr>
        <w:trPr>
          <w:trHeight w:val="174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3</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Постановка руки при письме. Подготовка кисти пишущей руки к письму. Захват пера. Выполнение упражнений на освобождение пишущей руки при письме. Работа пером.</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09/19/23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Практическая работа</w:t>
            </w:r>
          </w:p>
        </w:tc>
      </w:tr>
      <w:tr>
        <w:trPr>
          <w:trHeight w:val="124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4</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Знакомство с дощечкой. Рабочие строки. Знакомство с тремя видами основного элемента – палочки.</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09/26/23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99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5</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Волосяные и нажимные линии при письме пером. Выполнение упражнений.</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10/03/23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Практическая работа</w:t>
            </w:r>
          </w:p>
        </w:tc>
      </w:tr>
      <w:tr>
        <w:trPr>
          <w:trHeight w:val="111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6</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Повторение пройденных элементов. Знакомство с элементом «крючок».</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10/10/23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99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7</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Знакомство с элементом «овал». Строчная буква «О».</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10/17/23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99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8</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Повторение пройденных элементов письма. Строчная буква «А».</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10/24/23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99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9</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Повторение пройденных элементов письма. Строчная буква «С».</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11/07/23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85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10</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Знакомство с элементом «петелька», строчная буква «У».</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11/14/23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85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11</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«И» и «Ш». Отработка пройденных элементов письма.</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11/21/23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12</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«Л» и «М».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11/28/23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9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13</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«Р» и «П».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12/05/23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6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14</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«К» и «Н».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12/12/23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15</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«Ы» и «Т».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12/19/23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6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16</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«Е» и «Ё».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12/26/23</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12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17</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«Ц» и «Щ».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01/09/24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18</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«Я» и «Ю».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01/16/24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19</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«Д» и «З».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01/23/24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20</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«Б» и «В».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01/30/24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21</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«Г» и «Ч».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02/06/24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22</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«Х» и «Ж».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02/13/24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23</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Строчная буква «Ф»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02/20/24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41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24</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Строчная буква «Й»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02/27/24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9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25</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Строчные буквы «Э» и «Ь».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03/05/24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41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26</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«И» и «Ш».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03/12/24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27</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«А» и «Л».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03/19/24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2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28</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«М» и «П».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04/02/24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42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29</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«Т» и «Р».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04/09/24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41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30</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«К» и «Н».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04/16/24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42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31</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«Е», «Ё».»З»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04/23/24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1410"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32</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Заглавные буквы «Ч»,и «Г». Написание слов с использованием пройденных букв.</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04/30/24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Письменный контроль</w:t>
            </w:r>
          </w:p>
        </w:tc>
      </w:tr>
      <w:tr>
        <w:trPr>
          <w:trHeight w:val="975" w:hRule="atLeast"/>
        </w:trPr>
        <w:tc>
          <w:tcPr>
            <w:tcW w:w="54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33</w:t>
            </w:r>
          </w:p>
        </w:tc>
        <w:tc>
          <w:tcPr>
            <w:tcW w:w="220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Работа по устранению графических недочетов. Конкурс по чистописанию</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w:t>
            </w:r>
          </w:p>
        </w:tc>
        <w:tc>
          <w:tcPr>
            <w:tcW w:w="131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05/07/24</w:t>
            </w:r>
          </w:p>
        </w:tc>
        <w:tc>
          <w:tcPr>
            <w:tcW w:w="1641"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Письменный контроль</w:t>
            </w:r>
          </w:p>
        </w:tc>
      </w:tr>
      <w:tr>
        <w:trPr>
          <w:trHeight w:val="660" w:hRule="atLeast"/>
        </w:trPr>
        <w:tc>
          <w:tcPr>
            <w:tcW w:w="2748" w:type="dxa"/>
            <w:gridSpan w:val="2"/>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left"/>
              <w:rPr>
                <w:color w:val="000000"/>
                <w:sz w:val="21"/>
              </w:rPr>
            </w:pPr>
            <w:r>
              <w:rPr>
                <w:color w:val="000000"/>
                <w:sz w:val="21"/>
              </w:rPr>
              <w:t>ОБЩЕЕ КОЛИЧЕСТВО ЧАСОВ ПО ПРОГРАММЕ</w:t>
            </w:r>
          </w:p>
        </w:tc>
        <w:tc>
          <w:tcPr>
            <w:tcW w:w="843"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33</w:t>
            </w:r>
          </w:p>
        </w:tc>
        <w:tc>
          <w:tcPr>
            <w:tcW w:w="1512"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2</w:t>
            </w:r>
          </w:p>
        </w:tc>
        <w:tc>
          <w:tcPr>
            <w:tcW w:w="1577" w:type="dxa"/>
            <w:tcBorders/>
          </w:tcPr>
          <w:p>
            <w:pPr>
              <w:pStyle w:val="TableContents"/>
              <w:pBdr>
                <w:top w:val="single" w:sz="2" w:space="1" w:color="000000"/>
                <w:left w:val="single" w:sz="2" w:space="1" w:color="000000"/>
                <w:bottom w:val="single" w:sz="2" w:space="1" w:color="000000"/>
                <w:right w:val="single" w:sz="2" w:space="1" w:color="000000"/>
              </w:pBdr>
              <w:bidi w:val="0"/>
              <w:spacing w:before="0" w:after="150"/>
              <w:ind w:left="0" w:right="0" w:hanging="0"/>
              <w:jc w:val="center"/>
              <w:rPr>
                <w:color w:val="000000"/>
                <w:sz w:val="21"/>
              </w:rPr>
            </w:pPr>
            <w:r>
              <w:rPr>
                <w:color w:val="000000"/>
                <w:sz w:val="21"/>
              </w:rPr>
              <w:t>1</w:t>
            </w:r>
          </w:p>
        </w:tc>
        <w:tc>
          <w:tcPr>
            <w:tcW w:w="1317" w:type="dxa"/>
            <w:tcBorders/>
          </w:tcPr>
          <w:p>
            <w:pPr>
              <w:pStyle w:val="TableContents"/>
              <w:bidi w:val="0"/>
              <w:spacing w:before="0" w:after="150"/>
              <w:ind w:left="0" w:right="0" w:hanging="0"/>
              <w:jc w:val="center"/>
              <w:rPr/>
            </w:pPr>
            <w:r>
              <w:rPr/>
              <w:t>09/14/23</w:t>
            </w:r>
          </w:p>
        </w:tc>
        <w:tc>
          <w:tcPr>
            <w:tcW w:w="1641" w:type="dxa"/>
            <w:tcBorders/>
          </w:tcPr>
          <w:p>
            <w:pPr>
              <w:pStyle w:val="TableContents"/>
              <w:bidi w:val="0"/>
              <w:spacing w:before="0" w:after="150"/>
              <w:ind w:left="0" w:right="0" w:hanging="0"/>
              <w:jc w:val="left"/>
              <w:rPr/>
            </w:pPr>
            <w:r>
              <w:rPr/>
            </w:r>
          </w:p>
        </w:tc>
      </w:tr>
    </w:tbl>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Normal"/>
        <w:widowControl/>
        <w:pBdr/>
        <w:bidi w:val="0"/>
        <w:spacing w:before="0" w:after="150"/>
        <w:ind w:left="0" w:right="0" w:hanging="0"/>
        <w:jc w:val="left"/>
        <w:rPr>
          <w:rFonts w:ascii="Times New Roman CYR" w:hAnsi="Times New Roman CYR" w:eastAsia="Times New Roman CYR" w:cs="Times New Roman CYR"/>
          <w:b w:val="false"/>
          <w:b w:val="false"/>
          <w:bCs w:val="false"/>
          <w:color w:val="auto"/>
          <w:sz w:val="22"/>
          <w:szCs w:val="22"/>
          <w:lang w:val="en-US"/>
        </w:rPr>
      </w:pPr>
      <w:r>
        <w:rPr>
          <w:rFonts w:eastAsia="Times New Roman CYR" w:cs="Times New Roman CYR" w:ascii="Times New Roman CYR" w:hAnsi="Times New Roman CYR"/>
          <w:b w:val="false"/>
          <w:bCs w:val="false"/>
          <w:color w:val="auto"/>
          <w:sz w:val="22"/>
          <w:szCs w:val="22"/>
          <w:lang w:val="en-US"/>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УЧЕБНО-МЕТОДИЧЕСКОЕ ОБЕСПЕЧЕНИЕ ОБРАЗОВАТЕЛЬНОГО ПРОЦЕССА</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ОБЯЗАТЕЛЬНЫЕ УЧЕБНЫЕ МАТЕРИАЛЫ ДЛЯ УЧЕНИКА</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Горячева И.А. Прописи (2 кл.) – М., 2021. – 34 с.</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Тетради в графическую сетку (2 кл.) – М., 2021. – 28 с</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МЕТОДИЧЕСКИЕ МАТЕРИАЛЫ ДЛЯ УЧИТЕЛЯ</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Горячева И.А. Прописи (2 кл.) – М., 2021. – 34 с.</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Тетради в графическую сетку (2 кл.) – М., 2021. – 28 с</w:t>
      </w:r>
    </w:p>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ЦИФРОВЫЕ ОБРАЗОВАТЕЛЬНЫЕ РЕСУРСЫ И РЕСУРСЫ СЕТИ ИНТЕРНЕТ</w:t>
      </w:r>
    </w:p>
    <w:p>
      <w:pPr>
        <w:pStyle w:val="TextBody"/>
        <w:widowControl/>
        <w:pBdr/>
        <w:bidi w:val="0"/>
        <w:spacing w:before="0" w:after="150"/>
        <w:ind w:left="0" w:right="0" w:hanging="0"/>
        <w:jc w:val="left"/>
        <w:rPr/>
      </w:pPr>
      <w:r>
        <w:rPr/>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https://edu.skysmart.ru/</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https://resh.edu.ru/</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https://uchi.ru</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inherit">
    <w:charset w:val="01"/>
    <w:family w:val="auto"/>
    <w:pitch w:val="default"/>
  </w:font>
  <w:font w:name="Times New Roman CYR">
    <w:charset w:val="01"/>
    <w:family w:val="roman"/>
    <w:pitch w:val="default"/>
  </w:font>
  <w:font w:name="Times New Roman">
    <w:charset w:val="01"/>
    <w:family w:val="roman"/>
    <w:pitch w:val="default"/>
  </w:font>
  <w:font w:name="Calibri">
    <w:charset w:val="01"/>
    <w:family w:val="swiss"/>
    <w:pitch w:val="default"/>
  </w:font>
  <w:font w:name="PT Sans">
    <w:altName w:val="sans-serif"/>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SimSun" w:cs="Mangal"/>
      <w:b/>
      <w:bCs/>
      <w:sz w:val="48"/>
      <w:szCs w:val="48"/>
    </w:rPr>
  </w:style>
  <w:style w:type="paragraph" w:styleId="Heading3">
    <w:name w:val="Heading 3"/>
    <w:basedOn w:val="Heading"/>
    <w:next w:val="TextBody"/>
    <w:qFormat/>
    <w:pPr>
      <w:numPr>
        <w:ilvl w:val="0"/>
        <w:numId w:val="0"/>
      </w:numPr>
      <w:outlineLvl w:val="2"/>
    </w:pPr>
    <w:rPr>
      <w:rFonts w:ascii="Times New Roman" w:hAnsi="Times New Roman" w:eastAsia="SimSun" w:cs="Mangal"/>
      <w:b/>
      <w:bCs/>
      <w:sz w:val="28"/>
      <w:szCs w:val="28"/>
    </w:rPr>
  </w:style>
  <w:style w:type="paragraph" w:styleId="Heading4">
    <w:name w:val="Heading 4"/>
    <w:basedOn w:val="Heading"/>
    <w:next w:val="TextBody"/>
    <w:qFormat/>
    <w:pPr>
      <w:numPr>
        <w:ilvl w:val="0"/>
        <w:numId w:val="0"/>
      </w:numPr>
      <w:outlineLvl w:val="3"/>
    </w:pPr>
    <w:rPr>
      <w:rFonts w:ascii="Times New Roman" w:hAnsi="Times New Roman" w:eastAsia="SimSun" w:cs="Mangal"/>
      <w:b/>
      <w:bCs/>
      <w:sz w:val="24"/>
      <w:szCs w:val="24"/>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Pages>15</Pages>
  <Words>2728</Words>
  <CharactersWithSpaces>20865</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2023-09-23T23:44:31Z</dcterms:created>
  <dc:creator/>
  <dc:description/>
  <dc:language>en-US</dc:language>
  <cp:lastModifiedBy/>
  <dcterms:modified xsi:type="dcterms:W3CDTF">2023-09-24T16:24:40Z</dcterms:modified>
  <cp:revision>3</cp:revision>
  <dc:subject/>
  <dc:title/>
</cp:coreProperties>
</file>