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6F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9726A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800CB">
        <w:rPr>
          <w:rFonts w:ascii="Times New Roman" w:hAnsi="Times New Roman" w:cs="Times New Roman"/>
          <w:sz w:val="24"/>
          <w:szCs w:val="24"/>
        </w:rPr>
        <w:t>казенное</w:t>
      </w:r>
      <w:r w:rsidR="00A76A07" w:rsidRPr="009726A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222D84" w:rsidRDefault="00222D84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76A07" w:rsidRPr="009726AC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№5 </w:t>
      </w:r>
      <w:proofErr w:type="spellStart"/>
      <w:r w:rsidR="00A76A07" w:rsidRPr="009726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76A07" w:rsidRPr="009726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76A07" w:rsidRPr="009726AC">
        <w:rPr>
          <w:rFonts w:ascii="Times New Roman" w:hAnsi="Times New Roman" w:cs="Times New Roman"/>
          <w:sz w:val="24"/>
          <w:szCs w:val="24"/>
        </w:rPr>
        <w:t>ерезе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E337C" w:rsidRPr="009726AC" w:rsidRDefault="00222D84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26A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726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ероя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Pr="009726AC">
        <w:rPr>
          <w:rFonts w:ascii="Times New Roman" w:hAnsi="Times New Roman" w:cs="Times New Roman"/>
          <w:sz w:val="24"/>
          <w:szCs w:val="24"/>
        </w:rPr>
        <w:t>Чочуева</w:t>
      </w:r>
      <w:proofErr w:type="spellEnd"/>
      <w:r w:rsidRPr="009726AC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E8602F" w:rsidRPr="009726A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9726A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9726AC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9726AC" w:rsidTr="00B54321">
        <w:tc>
          <w:tcPr>
            <w:tcW w:w="3273" w:type="dxa"/>
          </w:tcPr>
          <w:p w:rsidR="006E1004" w:rsidRPr="009726A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9726A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972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1004" w:rsidRPr="009726AC" w:rsidRDefault="009726AC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r w:rsidR="009800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  <w:p w:rsidR="006E1004" w:rsidRDefault="009726AC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B113C" w:rsidRPr="009726AC" w:rsidRDefault="003B113C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6E1004" w:rsidRPr="009726AC" w:rsidRDefault="002A5D25" w:rsidP="006E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6E1004"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E1004" w:rsidRPr="009726AC" w:rsidRDefault="006E1004" w:rsidP="00DB1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“31.08.2022”</w:t>
            </w:r>
          </w:p>
          <w:p w:rsidR="006E1004" w:rsidRPr="009726A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9726AC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9726A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972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622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3B113C" w:rsidRPr="009726AC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E2C45" w:rsidRDefault="00AE2C45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7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“31.08.2022”</w:t>
            </w:r>
          </w:p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9726A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972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622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B113C" w:rsidRPr="009726AC" w:rsidRDefault="003B113C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7B5622" w:rsidRPr="00AE2C45" w:rsidRDefault="002A5D25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E2C45">
              <w:rPr>
                <w:rFonts w:ascii="Times New Roman" w:hAnsi="Times New Roman" w:cs="Times New Roman"/>
                <w:sz w:val="24"/>
                <w:szCs w:val="24"/>
              </w:rPr>
              <w:t>иказ  №</w:t>
            </w:r>
            <w:r w:rsidR="00AE2C45" w:rsidRPr="00AE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39/1</w:t>
            </w:r>
          </w:p>
          <w:p w:rsidR="007B5622" w:rsidRPr="00AE2C45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E2C45">
              <w:rPr>
                <w:rFonts w:ascii="Times New Roman" w:hAnsi="Times New Roman" w:cs="Times New Roman"/>
                <w:sz w:val="24"/>
                <w:szCs w:val="24"/>
              </w:rPr>
              <w:t xml:space="preserve"> “31.08.2022”</w:t>
            </w:r>
          </w:p>
          <w:p w:rsidR="007B5622" w:rsidRPr="009726A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AE2C45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9726A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9726AC" w:rsidRDefault="006C21C9" w:rsidP="009726AC">
      <w:pPr>
        <w:rPr>
          <w:rFonts w:ascii="Times New Roman" w:hAnsi="Times New Roman" w:cs="Times New Roman"/>
          <w:sz w:val="24"/>
          <w:szCs w:val="24"/>
        </w:rPr>
      </w:pPr>
    </w:p>
    <w:p w:rsidR="00B54321" w:rsidRPr="009726A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6AC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E24C8D" w:rsidRPr="009726AC" w:rsidRDefault="008551BD" w:rsidP="003443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среднего</w:t>
      </w:r>
      <w:r w:rsidR="00E24C8D" w:rsidRPr="009726AC"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6AC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A6E11" w:rsidRPr="009726AC">
        <w:rPr>
          <w:rFonts w:ascii="Times New Roman" w:hAnsi="Times New Roman" w:cs="Times New Roman"/>
          <w:b/>
          <w:sz w:val="36"/>
          <w:szCs w:val="36"/>
        </w:rPr>
        <w:t>2022 –</w:t>
      </w:r>
      <w:r w:rsidR="006A6072" w:rsidRPr="009726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6E11" w:rsidRPr="009726AC">
        <w:rPr>
          <w:rFonts w:ascii="Times New Roman" w:hAnsi="Times New Roman" w:cs="Times New Roman"/>
          <w:b/>
          <w:sz w:val="36"/>
          <w:szCs w:val="36"/>
        </w:rPr>
        <w:t>2023</w:t>
      </w:r>
      <w:r w:rsidRPr="009726A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726A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9726A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9726A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6AC" w:rsidRPr="009726AC" w:rsidRDefault="009726AC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9726AC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726AC" w:rsidRDefault="0030678A" w:rsidP="00222D84">
      <w:pPr>
        <w:rPr>
          <w:rFonts w:ascii="Times New Roman" w:hAnsi="Times New Roman" w:cs="Times New Roman"/>
          <w:sz w:val="24"/>
          <w:szCs w:val="24"/>
        </w:rPr>
      </w:pPr>
    </w:p>
    <w:p w:rsidR="00F93659" w:rsidRPr="009726AC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t>Малокарачаевский муниципальный район, Карачаево-Черкесская Республика</w:t>
      </w:r>
      <w:r w:rsidR="0030678A" w:rsidRPr="009726AC">
        <w:rPr>
          <w:rFonts w:ascii="Times New Roman" w:hAnsi="Times New Roman" w:cs="Times New Roman"/>
          <w:sz w:val="24"/>
          <w:szCs w:val="24"/>
        </w:rPr>
        <w:t xml:space="preserve"> </w:t>
      </w:r>
      <w:r w:rsidR="00BA6E11" w:rsidRPr="009726AC">
        <w:rPr>
          <w:rFonts w:ascii="Times New Roman" w:hAnsi="Times New Roman" w:cs="Times New Roman"/>
          <w:sz w:val="24"/>
          <w:szCs w:val="24"/>
        </w:rPr>
        <w:t>2022</w:t>
      </w:r>
    </w:p>
    <w:p w:rsidR="0030678A" w:rsidRPr="009726AC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br w:type="page"/>
      </w:r>
      <w:r w:rsidR="0030678A" w:rsidRPr="009726A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22D84" w:rsidRPr="00222D84" w:rsidRDefault="00222D84" w:rsidP="00222D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с приказами Министерства образования и науки Российской Федерации: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 мая 2012 г. №413 «Об утверждении федерального государственного образовательного стандарта среднего общего образования» (в действующей редакции, с изменениями и дополнениями);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30 августа 2013 г. N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(в действующей редакции, с изменениями и дополнениями);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постановлением от 29 декабря 2010 г. №189 «Об утверждении </w:t>
      </w:r>
      <w:proofErr w:type="spell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действующей редакции, с изменениями и дополнениями);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РФ от 19.07.2017 №08-1382 «Об изучении астрономии»,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образовательной программой среднего общего образования (протокол №2/16-з от 28 июня 2016 г.)</w:t>
      </w:r>
    </w:p>
    <w:p w:rsidR="00222D84" w:rsidRPr="00222D84" w:rsidRDefault="00222D84" w:rsidP="00222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среднего общего образования на 2022-2023гг. 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предусматривает: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нормативный срок освоения основной образовательной программы среднего общего образования 2 года;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учебных занятий за 2 года на одного обучающегося – не менее</w:t>
      </w:r>
    </w:p>
    <w:p w:rsidR="00222D84" w:rsidRPr="00222D84" w:rsidRDefault="00222D84" w:rsidP="00222D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2170 часов и не более 2590. 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</w:t>
      </w:r>
    </w:p>
    <w:p w:rsidR="00222D84" w:rsidRPr="00222D84" w:rsidRDefault="00222D84" w:rsidP="00222D8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образовательного процесса. Внеурочная деятельность 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отдельной программой.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>Обязательная часть</w:t>
      </w: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222D84" w:rsidRPr="00222D84" w:rsidRDefault="00222D84" w:rsidP="00222D84">
      <w:pPr>
        <w:widowControl w:val="0"/>
        <w:numPr>
          <w:ilvl w:val="0"/>
          <w:numId w:val="6"/>
        </w:numPr>
        <w:tabs>
          <w:tab w:val="left" w:pos="943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22D84" w:rsidRPr="00222D84" w:rsidRDefault="00222D84" w:rsidP="00222D84">
      <w:pPr>
        <w:widowControl w:val="0"/>
        <w:numPr>
          <w:ilvl w:val="0"/>
          <w:numId w:val="6"/>
        </w:numPr>
        <w:tabs>
          <w:tab w:val="left" w:pos="943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продолжению образования, их приобщение к информационным технологиям;</w:t>
      </w:r>
    </w:p>
    <w:p w:rsidR="00222D84" w:rsidRPr="00222D84" w:rsidRDefault="00222D84" w:rsidP="00222D84">
      <w:pPr>
        <w:widowControl w:val="0"/>
        <w:numPr>
          <w:ilvl w:val="0"/>
          <w:numId w:val="6"/>
        </w:numPr>
        <w:tabs>
          <w:tab w:val="left" w:pos="943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222D84" w:rsidRPr="00222D84" w:rsidRDefault="00222D84" w:rsidP="00222D84">
      <w:pPr>
        <w:widowControl w:val="0"/>
        <w:numPr>
          <w:ilvl w:val="0"/>
          <w:numId w:val="6"/>
        </w:numPr>
        <w:tabs>
          <w:tab w:val="left" w:pos="948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Часть, формируемая участниками образовательного</w:t>
      </w:r>
      <w:r w:rsidRPr="00222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процесса, обеспечивает</w:t>
      </w:r>
    </w:p>
    <w:p w:rsidR="00222D84" w:rsidRPr="00222D84" w:rsidRDefault="00222D84" w:rsidP="00222D8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индивидуальных потребностей обучающихся.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этой части использовано на увеличение учебных часов, отводимых на изучение отдельных учебных предметов обязательной части, на подготовку к ЕГЭ по русскому языку и математике, на изучение истории родного края. Таким образом,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изучение курсов по выбор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элективные курсы) и выполнение обучающимися индивидуального проекта .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обучающимся в течение 10, 11  классов в рамках учебного времени, специально отведенного учебным планом.</w:t>
      </w:r>
    </w:p>
    <w:p w:rsidR="00222D84" w:rsidRPr="00222D84" w:rsidRDefault="00222D84" w:rsidP="00222D84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учебных планов образовательного учреждения  осуществляется из числа учебных предметов из следующих обязательных предметных областей: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 xml:space="preserve">«Русский язык и литература», </w:t>
      </w: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 «Русский язык и литература» (базовый уровень).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 xml:space="preserve">«Родной язык и родная литература», </w:t>
      </w: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литература» (базовый уровень) входит в предмет «Литература» и изучается </w:t>
      </w:r>
      <w:proofErr w:type="spell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</w:t>
      </w:r>
      <w:proofErr w:type="spell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учебном плане отдельно не прописывается)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 xml:space="preserve">«Иностранный язык», </w:t>
      </w: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учебный предмет: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язык»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 xml:space="preserve">«Общественные науки», </w:t>
      </w: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 (базовый  уровень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 (базовый уровень);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(базовый уровень).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>«Математика и информатика»,</w:t>
      </w: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учебные предметы: «Математика» (включая алгебру и начала математического анализа, базовый уровень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 xml:space="preserve">«Естественные науки», </w:t>
      </w: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«Физика» (базовый уровень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«Химия»  (базовый уровень);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«Биология» » (базовый  уровень);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«Астрономия» (базовый уровень).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Предметная область </w:t>
      </w:r>
      <w:r w:rsidRPr="00222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«Физическая культура, экология и основы безопасности жизнедеятельности»</w:t>
      </w:r>
      <w:r w:rsidRPr="00222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, включающая учебные предметы: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 (базовый уровень);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жизнедеятельности» (базовый уровень).</w:t>
      </w:r>
    </w:p>
    <w:p w:rsidR="00222D84" w:rsidRPr="00222D84" w:rsidRDefault="00222D84" w:rsidP="00222D8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для изучения предметы: «Русский язык и литература», «Иностранный язык», «Математика: алгебра и начала математического анализа, геометрия», «История»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культура», «Основы безопасности жизнедеятельности», «Астрономия».</w:t>
      </w:r>
    </w:p>
    <w:p w:rsidR="00222D84" w:rsidRPr="00222D84" w:rsidRDefault="00222D84" w:rsidP="00222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D84">
        <w:rPr>
          <w:rFonts w:ascii="Times New Roman" w:eastAsia="Calibri" w:hAnsi="Times New Roman" w:cs="Times New Roman"/>
          <w:sz w:val="24"/>
          <w:szCs w:val="24"/>
        </w:rPr>
        <w:t xml:space="preserve">        Проведение промежуточной аттестации осуществляется согласно </w:t>
      </w:r>
      <w:r w:rsidRPr="00222D84">
        <w:rPr>
          <w:rFonts w:ascii="Times New Roman" w:eastAsia="Calibri" w:hAnsi="Times New Roman" w:cs="Times New Roman"/>
          <w:b/>
          <w:sz w:val="24"/>
          <w:szCs w:val="24"/>
        </w:rPr>
        <w:t xml:space="preserve"> Положению</w:t>
      </w:r>
    </w:p>
    <w:p w:rsidR="00222D84" w:rsidRPr="00222D84" w:rsidRDefault="00222D84" w:rsidP="00222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D84">
        <w:rPr>
          <w:rFonts w:ascii="Times New Roman" w:eastAsia="Calibri" w:hAnsi="Times New Roman" w:cs="Times New Roman"/>
          <w:sz w:val="24"/>
          <w:szCs w:val="24"/>
        </w:rPr>
        <w:t>«О системе оценивания, формах, порядке и периодичности текущей, промежуточной и итоговой аттестации обучающихся» ( от 21.02.2017 года</w:t>
      </w:r>
      <w:proofErr w:type="gramStart"/>
      <w:r w:rsidRPr="00222D8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22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2D84">
        <w:rPr>
          <w:rFonts w:ascii="Times New Roman" w:eastAsia="Calibri" w:hAnsi="Times New Roman" w:cs="Times New Roman"/>
          <w:sz w:val="24"/>
          <w:szCs w:val="24"/>
        </w:rPr>
        <w:t>прот</w:t>
      </w:r>
      <w:proofErr w:type="spellEnd"/>
      <w:r w:rsidRPr="00222D84">
        <w:rPr>
          <w:rFonts w:ascii="Times New Roman" w:eastAsia="Calibri" w:hAnsi="Times New Roman" w:cs="Times New Roman"/>
          <w:sz w:val="24"/>
          <w:szCs w:val="24"/>
        </w:rPr>
        <w:t>. №2 ПС).</w:t>
      </w:r>
    </w:p>
    <w:p w:rsidR="00222D84" w:rsidRPr="00222D84" w:rsidRDefault="00222D84" w:rsidP="00222D84">
      <w:pPr>
        <w:spacing w:after="12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проводится по полугодиям.</w:t>
      </w:r>
    </w:p>
    <w:p w:rsidR="00222D84" w:rsidRPr="00222D84" w:rsidRDefault="00222D84" w:rsidP="00222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Календарный учебный график, согласно которому организуется учебно-воспитательный процесс: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учебного года- 01.09.2022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года: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 -31.05.2023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34 недели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аудиторной нагрузки обучающихся в неделю составляет 37 часов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 обучаются по полугодиям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Регламентирование образовательного процесса на неделю: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– шестидневная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Режим пребывания 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школе: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работает в две смены.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уроков- 40 минут, начало занятий в 8.00.</w:t>
      </w:r>
    </w:p>
    <w:p w:rsidR="00222D84" w:rsidRPr="00222D84" w:rsidRDefault="00222D84" w:rsidP="00222D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классов на группы осуществляется при наполняемости 20 человек и более учащихся по иностранному (английскому) языку во 2-11 классах, технологии </w:t>
      </w:r>
      <w:proofErr w:type="gramStart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22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классах, по физической культуре -в 10, 11 классах.</w:t>
      </w:r>
    </w:p>
    <w:p w:rsidR="0030678A" w:rsidRPr="009726AC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88E" w:rsidRPr="009726AC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9726AC" w:rsidSect="009726AC"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53914" w:rsidRDefault="00953914" w:rsidP="003B113C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E0CF4" w:rsidRDefault="003B113C" w:rsidP="003B113C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53914" w:rsidRPr="003B113C" w:rsidRDefault="00953914" w:rsidP="003B113C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jc w:val="center"/>
        <w:tblInd w:w="-2306" w:type="dxa"/>
        <w:tblLayout w:type="fixed"/>
        <w:tblLook w:val="04A0" w:firstRow="1" w:lastRow="0" w:firstColumn="1" w:lastColumn="0" w:noHBand="0" w:noVBand="1"/>
      </w:tblPr>
      <w:tblGrid>
        <w:gridCol w:w="4210"/>
        <w:gridCol w:w="4158"/>
        <w:gridCol w:w="1389"/>
        <w:gridCol w:w="1276"/>
        <w:gridCol w:w="1417"/>
        <w:gridCol w:w="1731"/>
      </w:tblGrid>
      <w:tr w:rsidR="00522BBE" w:rsidRPr="003B113C" w:rsidTr="00953914">
        <w:trPr>
          <w:jc w:val="center"/>
        </w:trPr>
        <w:tc>
          <w:tcPr>
            <w:tcW w:w="4210" w:type="dxa"/>
            <w:vMerge w:val="restart"/>
            <w:shd w:val="clear" w:color="auto" w:fill="D9D9D9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58" w:type="dxa"/>
            <w:vMerge w:val="restart"/>
            <w:shd w:val="clear" w:color="auto" w:fill="D9D9D9"/>
          </w:tcPr>
          <w:p w:rsidR="00522BBE" w:rsidRPr="003B113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3" w:type="dxa"/>
            <w:gridSpan w:val="4"/>
            <w:shd w:val="clear" w:color="auto" w:fill="D9D9D9"/>
          </w:tcPr>
          <w:p w:rsidR="00522BBE" w:rsidRPr="003B113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9D9D9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D9D9D9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D9D9D9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1" w:type="dxa"/>
            <w:shd w:val="clear" w:color="auto" w:fill="D9D9D9"/>
          </w:tcPr>
          <w:p w:rsidR="00245C01" w:rsidRPr="003B113C" w:rsidRDefault="00245C01" w:rsidP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10-11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 w:val="restart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trHeight w:val="562"/>
          <w:jc w:val="center"/>
        </w:trPr>
        <w:tc>
          <w:tcPr>
            <w:tcW w:w="4210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58" w:type="dxa"/>
          </w:tcPr>
          <w:p w:rsidR="00245C01" w:rsidRPr="003B113C" w:rsidRDefault="00245C01" w:rsidP="00E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389" w:type="dxa"/>
          </w:tcPr>
          <w:p w:rsidR="00245C01" w:rsidRPr="003B113C" w:rsidRDefault="00245C01" w:rsidP="0004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5C01" w:rsidRPr="003B113C" w:rsidRDefault="00245C01" w:rsidP="0010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5C01" w:rsidRPr="003B113C" w:rsidRDefault="00245C01" w:rsidP="002E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45C01" w:rsidRPr="003B113C" w:rsidRDefault="00245C01" w:rsidP="000B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 w:val="restart"/>
          </w:tcPr>
          <w:p w:rsidR="00245C01" w:rsidRPr="003B113C" w:rsidRDefault="00245C01" w:rsidP="0085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науки</w:t>
            </w: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 w:val="restart"/>
          </w:tcPr>
          <w:p w:rsidR="00245C01" w:rsidRPr="003B113C" w:rsidRDefault="00245C01" w:rsidP="0085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58" w:type="dxa"/>
          </w:tcPr>
          <w:p w:rsidR="00245C01" w:rsidRPr="003B113C" w:rsidRDefault="00245C01" w:rsidP="0085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анализа,</w:t>
            </w: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1389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 w:rsidP="0085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 w:rsidP="0085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9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45C01" w:rsidRPr="003B113C" w:rsidRDefault="00245C01" w:rsidP="0085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 w:val="restart"/>
          </w:tcPr>
          <w:p w:rsidR="00245C01" w:rsidRPr="003B113C" w:rsidRDefault="00245C01" w:rsidP="0085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науки</w:t>
            </w: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 w:val="restart"/>
          </w:tcPr>
          <w:p w:rsidR="00245C01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vMerge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shd w:val="clear" w:color="auto" w:fill="auto"/>
          </w:tcPr>
          <w:p w:rsidR="00245C01" w:rsidRPr="003B113C" w:rsidRDefault="00245C01" w:rsidP="00B9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:rsidR="00245C01" w:rsidRPr="003B113C" w:rsidRDefault="00245C01" w:rsidP="00B9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4210" w:type="dxa"/>
            <w:shd w:val="clear" w:color="auto" w:fill="auto"/>
          </w:tcPr>
          <w:p w:rsidR="00245C01" w:rsidRPr="003B113C" w:rsidRDefault="00245C01" w:rsidP="00B9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4158" w:type="dxa"/>
            <w:shd w:val="clear" w:color="auto" w:fill="auto"/>
          </w:tcPr>
          <w:p w:rsidR="00245C01" w:rsidRDefault="00245C01" w:rsidP="00B9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389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  <w:shd w:val="clear" w:color="auto" w:fill="00FF00"/>
          </w:tcPr>
          <w:p w:rsidR="00245C01" w:rsidRPr="003B113C" w:rsidRDefault="00245C01" w:rsidP="00B9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  <w:shd w:val="clear" w:color="auto" w:fill="00FF00"/>
          </w:tcPr>
          <w:p w:rsidR="00245C01" w:rsidRPr="003B113C" w:rsidRDefault="00245C01" w:rsidP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00FF00"/>
          </w:tcPr>
          <w:p w:rsidR="00245C01" w:rsidRPr="003B113C" w:rsidRDefault="00245C01" w:rsidP="00B9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00FF00"/>
          </w:tcPr>
          <w:p w:rsidR="00245C01" w:rsidRPr="003B113C" w:rsidRDefault="00245C01" w:rsidP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00FF00"/>
          </w:tcPr>
          <w:p w:rsidR="00245C01" w:rsidRPr="003B113C" w:rsidRDefault="00E63D8A" w:rsidP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  <w:shd w:val="clear" w:color="auto" w:fill="D9D9D9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89" w:type="dxa"/>
            <w:shd w:val="clear" w:color="auto" w:fill="D9D9D9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D9D9D9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</w:tcPr>
          <w:p w:rsidR="00245C01" w:rsidRPr="003B113C" w:rsidRDefault="00245C01" w:rsidP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задачи в органической химии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</w:tcPr>
          <w:p w:rsidR="00245C01" w:rsidRPr="003B113C" w:rsidRDefault="00245C01" w:rsidP="003B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</w:t>
            </w:r>
          </w:p>
        </w:tc>
        <w:tc>
          <w:tcPr>
            <w:tcW w:w="1389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  <w:shd w:val="clear" w:color="auto" w:fill="00FF00"/>
          </w:tcPr>
          <w:p w:rsidR="00245C01" w:rsidRPr="003B113C" w:rsidRDefault="00E6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89" w:type="dxa"/>
            <w:shd w:val="clear" w:color="auto" w:fill="00FF00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00FF00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00FF00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1" w:type="dxa"/>
            <w:shd w:val="clear" w:color="auto" w:fill="00FF00"/>
          </w:tcPr>
          <w:p w:rsidR="00245C01" w:rsidRPr="003B113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  <w:shd w:val="clear" w:color="auto" w:fill="FCE3FC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89" w:type="dxa"/>
            <w:shd w:val="clear" w:color="auto" w:fill="FCE3FC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CE3FC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45C01" w:rsidRPr="003B113C" w:rsidTr="00953914">
        <w:trPr>
          <w:jc w:val="center"/>
        </w:trPr>
        <w:tc>
          <w:tcPr>
            <w:tcW w:w="8368" w:type="dxa"/>
            <w:gridSpan w:val="2"/>
            <w:shd w:val="clear" w:color="auto" w:fill="FCE3FC"/>
          </w:tcPr>
          <w:p w:rsidR="00245C01" w:rsidRPr="003B113C" w:rsidRDefault="002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89" w:type="dxa"/>
            <w:shd w:val="clear" w:color="auto" w:fill="FCE3FC"/>
          </w:tcPr>
          <w:p w:rsidR="00245C01" w:rsidRPr="003B113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245C01" w:rsidRPr="003B1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CE3FC"/>
          </w:tcPr>
          <w:p w:rsidR="00245C01" w:rsidRPr="003B113C" w:rsidRDefault="00245C01" w:rsidP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D8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7" w:type="dxa"/>
            <w:shd w:val="clear" w:color="auto" w:fill="FCE3FC"/>
          </w:tcPr>
          <w:p w:rsidR="00245C01" w:rsidRPr="003B113C" w:rsidRDefault="0024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3C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731" w:type="dxa"/>
            <w:shd w:val="clear" w:color="auto" w:fill="FCE3FC"/>
          </w:tcPr>
          <w:p w:rsidR="00245C01" w:rsidRPr="003B113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</w:tbl>
    <w:p w:rsidR="00E63D8A" w:rsidRDefault="009726AC" w:rsidP="00E63D8A">
      <w:pPr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br w:type="page"/>
      </w:r>
      <w:r w:rsidR="00E63D8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:rsidR="00522BBE" w:rsidRPr="00E63D8A" w:rsidRDefault="009726AC" w:rsidP="00E63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522BBE" w:rsidRPr="009726AC" w:rsidRDefault="009726AC">
      <w:pPr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"Средняя общеобразовательная школа №5 </w:t>
      </w:r>
      <w:proofErr w:type="spellStart"/>
      <w:r w:rsidRPr="009726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726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26AC">
        <w:rPr>
          <w:rFonts w:ascii="Times New Roman" w:hAnsi="Times New Roman" w:cs="Times New Roman"/>
          <w:sz w:val="24"/>
          <w:szCs w:val="24"/>
        </w:rPr>
        <w:t>ерезе</w:t>
      </w:r>
      <w:proofErr w:type="spellEnd"/>
      <w:r w:rsidRPr="00972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AC">
        <w:rPr>
          <w:rFonts w:ascii="Times New Roman" w:hAnsi="Times New Roman" w:cs="Times New Roman"/>
          <w:sz w:val="24"/>
          <w:szCs w:val="24"/>
        </w:rPr>
        <w:t>им.Чочуева</w:t>
      </w:r>
      <w:proofErr w:type="spellEnd"/>
      <w:r w:rsidRPr="009726AC">
        <w:rPr>
          <w:rFonts w:ascii="Times New Roman" w:hAnsi="Times New Roman" w:cs="Times New Roman"/>
          <w:sz w:val="24"/>
          <w:szCs w:val="24"/>
        </w:rPr>
        <w:t xml:space="preserve"> Х.А. "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977"/>
        <w:gridCol w:w="3119"/>
        <w:gridCol w:w="2835"/>
      </w:tblGrid>
      <w:tr w:rsidR="00522BBE" w:rsidRPr="009726AC" w:rsidTr="00953914">
        <w:trPr>
          <w:jc w:val="center"/>
        </w:trPr>
        <w:tc>
          <w:tcPr>
            <w:tcW w:w="4077" w:type="dxa"/>
            <w:vMerge w:val="restart"/>
            <w:shd w:val="clear" w:color="auto" w:fill="D9D9D9"/>
          </w:tcPr>
          <w:p w:rsidR="00522BBE" w:rsidRPr="009726AC" w:rsidRDefault="009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22BBE" w:rsidRPr="009726AC" w:rsidRDefault="0052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shd w:val="clear" w:color="auto" w:fill="D9D9D9"/>
          </w:tcPr>
          <w:p w:rsidR="00522BBE" w:rsidRPr="009726AC" w:rsidRDefault="0097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63D8A" w:rsidRPr="009726AC" w:rsidTr="00953914">
        <w:trPr>
          <w:jc w:val="center"/>
        </w:trPr>
        <w:tc>
          <w:tcPr>
            <w:tcW w:w="4077" w:type="dxa"/>
            <w:vMerge/>
          </w:tcPr>
          <w:p w:rsidR="00E63D8A" w:rsidRPr="009726AC" w:rsidRDefault="00E6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  <w:shd w:val="clear" w:color="auto" w:fill="D9D9D9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835" w:type="dxa"/>
            <w:shd w:val="clear" w:color="auto" w:fill="D9D9D9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63D8A" w:rsidRPr="009726AC" w:rsidTr="00953914">
        <w:trPr>
          <w:jc w:val="center"/>
        </w:trPr>
        <w:tc>
          <w:tcPr>
            <w:tcW w:w="4077" w:type="dxa"/>
          </w:tcPr>
          <w:p w:rsidR="00E63D8A" w:rsidRPr="009726AC" w:rsidRDefault="00E6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D8A" w:rsidRPr="009726AC" w:rsidTr="00953914">
        <w:trPr>
          <w:jc w:val="center"/>
        </w:trPr>
        <w:tc>
          <w:tcPr>
            <w:tcW w:w="4077" w:type="dxa"/>
          </w:tcPr>
          <w:p w:rsidR="00E63D8A" w:rsidRPr="009726AC" w:rsidRDefault="00E6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2977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D8A" w:rsidRPr="009726AC" w:rsidTr="00953914">
        <w:trPr>
          <w:jc w:val="center"/>
        </w:trPr>
        <w:tc>
          <w:tcPr>
            <w:tcW w:w="4077" w:type="dxa"/>
          </w:tcPr>
          <w:p w:rsidR="00E63D8A" w:rsidRPr="009726AC" w:rsidRDefault="00E6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</w:t>
            </w:r>
          </w:p>
        </w:tc>
        <w:tc>
          <w:tcPr>
            <w:tcW w:w="2977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D8A" w:rsidRPr="009726AC" w:rsidTr="00953914">
        <w:trPr>
          <w:jc w:val="center"/>
        </w:trPr>
        <w:tc>
          <w:tcPr>
            <w:tcW w:w="4077" w:type="dxa"/>
          </w:tcPr>
          <w:p w:rsidR="00E63D8A" w:rsidRPr="009726AC" w:rsidRDefault="00E6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977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D8A" w:rsidRPr="009726AC" w:rsidTr="00953914">
        <w:trPr>
          <w:jc w:val="center"/>
        </w:trPr>
        <w:tc>
          <w:tcPr>
            <w:tcW w:w="4077" w:type="dxa"/>
          </w:tcPr>
          <w:p w:rsidR="00E63D8A" w:rsidRPr="009726AC" w:rsidRDefault="00E63D8A" w:rsidP="0095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2977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D8A" w:rsidRPr="009726AC" w:rsidTr="00953914">
        <w:trPr>
          <w:jc w:val="center"/>
        </w:trPr>
        <w:tc>
          <w:tcPr>
            <w:tcW w:w="4077" w:type="dxa"/>
            <w:shd w:val="clear" w:color="auto" w:fill="00FF00"/>
          </w:tcPr>
          <w:p w:rsidR="00E63D8A" w:rsidRPr="009726AC" w:rsidRDefault="00E63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977" w:type="dxa"/>
            <w:shd w:val="clear" w:color="auto" w:fill="00FF00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00FF00"/>
          </w:tcPr>
          <w:p w:rsidR="00E63D8A" w:rsidRPr="009726AC" w:rsidRDefault="00E63D8A" w:rsidP="00E63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5</w:t>
            </w:r>
          </w:p>
        </w:tc>
        <w:tc>
          <w:tcPr>
            <w:tcW w:w="2835" w:type="dxa"/>
            <w:shd w:val="clear" w:color="auto" w:fill="00FF00"/>
          </w:tcPr>
          <w:p w:rsidR="00E63D8A" w:rsidRPr="009726AC" w:rsidRDefault="00E63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726AC" w:rsidRPr="009726AC" w:rsidRDefault="009726AC">
      <w:pPr>
        <w:rPr>
          <w:rFonts w:ascii="Times New Roman" w:hAnsi="Times New Roman" w:cs="Times New Roman"/>
          <w:sz w:val="24"/>
          <w:szCs w:val="24"/>
        </w:rPr>
      </w:pPr>
    </w:p>
    <w:sectPr w:rsidR="009726AC" w:rsidRPr="009726AC" w:rsidSect="00E63D8A">
      <w:pgSz w:w="16820" w:h="11900" w:orient="landscape"/>
      <w:pgMar w:top="426" w:right="1134" w:bottom="709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2D84"/>
    <w:rsid w:val="00224750"/>
    <w:rsid w:val="00226645"/>
    <w:rsid w:val="00245C01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113C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BBE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741"/>
    <w:rsid w:val="007E7965"/>
    <w:rsid w:val="00804FE3"/>
    <w:rsid w:val="00806306"/>
    <w:rsid w:val="0081324A"/>
    <w:rsid w:val="008448FF"/>
    <w:rsid w:val="008551BD"/>
    <w:rsid w:val="008632FA"/>
    <w:rsid w:val="008829BA"/>
    <w:rsid w:val="008B4198"/>
    <w:rsid w:val="008E0553"/>
    <w:rsid w:val="00943325"/>
    <w:rsid w:val="00953914"/>
    <w:rsid w:val="00963708"/>
    <w:rsid w:val="009726AC"/>
    <w:rsid w:val="009800CB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2C4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734F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1E38"/>
    <w:rsid w:val="00DE337C"/>
    <w:rsid w:val="00DF4AEE"/>
    <w:rsid w:val="00E00F1C"/>
    <w:rsid w:val="00E115A2"/>
    <w:rsid w:val="00E24C8D"/>
    <w:rsid w:val="00E24FA7"/>
    <w:rsid w:val="00E41CD5"/>
    <w:rsid w:val="00E5346A"/>
    <w:rsid w:val="00E63D8A"/>
    <w:rsid w:val="00E648BD"/>
    <w:rsid w:val="00E7055D"/>
    <w:rsid w:val="00E831EA"/>
    <w:rsid w:val="00E8602F"/>
    <w:rsid w:val="00EA1496"/>
    <w:rsid w:val="00EB586F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4</cp:revision>
  <cp:lastPrinted>2022-09-21T11:23:00Z</cp:lastPrinted>
  <dcterms:created xsi:type="dcterms:W3CDTF">2022-09-19T13:02:00Z</dcterms:created>
  <dcterms:modified xsi:type="dcterms:W3CDTF">2022-09-21T11:23:00Z</dcterms:modified>
</cp:coreProperties>
</file>