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11.4.8 (Apache licensed) using REFERENCE JAXB in BellSoft Java 17.0.7 on Linux -->
    <w:p>
      <w:pPr>
        <w:spacing w:before="0" w:after="0" w:line="408"/>
        <w:ind w:left="120"/>
        <w:jc w:val="center"/>
      </w:pPr>
      <w:bookmarkStart w:name="block-25683987" w:id="0"/>
      <w:r>
        <w:rPr>
          <w:rFonts w:ascii="Times New Roman" w:hAnsi="Times New Roman"/>
          <w:b/>
          <w:i w:val="false"/>
          <w:color w:val="000000"/>
          <w:sz w:val="28"/>
        </w:rPr>
        <w:t>МИНИСТЕРСТВО ПРОСВЕЩЕНИЯ РОССИЙСКОЙ ФЕДЕРАЦИИ</w:t>
      </w:r>
    </w:p>
    <w:p>
      <w:pPr>
        <w:spacing w:before="0" w:after="0" w:line="408"/>
        <w:ind w:left="120"/>
        <w:jc w:val="center"/>
      </w:pPr>
      <w:bookmarkStart w:name="b3de95a0-e130-48e2-a18c-e3421c12e8af" w:id="1"/>
      <w:r>
        <w:rPr>
          <w:rFonts w:ascii="Times New Roman" w:hAnsi="Times New Roman"/>
          <w:b/>
          <w:i w:val="false"/>
          <w:color w:val="000000"/>
          <w:sz w:val="28"/>
        </w:rPr>
        <w:t>Министерство образования и науки Карачаево Черкесской Республики</w:t>
      </w:r>
      <w:bookmarkEnd w:id="1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</w:p>
    <w:p>
      <w:pPr>
        <w:spacing w:before="0" w:after="0" w:line="408"/>
        <w:ind w:left="120"/>
        <w:jc w:val="center"/>
      </w:pPr>
      <w:bookmarkStart w:name="b87bf85c-5ffc-4767-ae37-927ac69312d3" w:id="2"/>
      <w:r>
        <w:rPr>
          <w:rFonts w:ascii="Times New Roman" w:hAnsi="Times New Roman"/>
          <w:b/>
          <w:i w:val="false"/>
          <w:color w:val="000000"/>
          <w:sz w:val="28"/>
        </w:rPr>
        <w:t>Управление образованием администрации Малокарачаевского муниципального района</w:t>
      </w:r>
      <w:bookmarkEnd w:id="2"/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МКОУ "СОШ №5 им.Чочуева Х.А. с.Терезе"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tbl>
      <w:tblPr>
        <w:tblStyle w:val="a3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3114"/>
        <w:gridCol w:w="3115"/>
        <w:gridCol w:w="3115"/>
      </w:tblGrid>
      <w:tr w:rsidRPr="00E2220E" w:rsidR="00C53FFE" w:rsidTr="000D4161" w14:paraId="26A8C608" w14:textId="77777777">
        <w:tc>
          <w:tcPr>
            <w:tcW w:w="3114" w:type="dxa"/>
          </w:tcPr>
          <w:p w:rsidRPr="0040209D" w:rsidR="00C53FFE" w:rsidP="000D4161" w:rsidRDefault="00C53FFE" w14:paraId="1C4917E0" w14:textId="77777777">
            <w:pPr>
              <w:autoSpaceDE w:val="false"/>
              <w:autoSpaceDN w:val="false"/>
              <w:spacing w:after="120"/>
              <w:jc w:val="both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Pr="008944ED" w:rsidR="004E6975" w:rsidP="004E6975" w:rsidRDefault="004E6975" w14:paraId="4692BCC6" w14:textId="460389BA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0660D585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4BEBFDC6" w14:textId="5F4E5880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Узденова Ф.Р.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736015" w14:textId="6E67492A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протокол №1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31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августа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5EFBAE4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Pr="0040209D" w:rsidR="00C53FFE" w:rsidP="000D4161" w:rsidRDefault="00C53FFE" w14:paraId="785AC6EA" w14:textId="7777777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Pr="008944ED" w:rsidR="004E6975" w:rsidP="004E6975" w:rsidRDefault="004E6975" w14:paraId="5A426C1A" w14:textId="616ED2BB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Зам.директора по УВР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413A0D31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6B18F248" w14:textId="5EF4DBA4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Байчорова Ш.Д.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139A0F" w14:textId="0F5E1330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Протокол № 1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31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август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6E0A703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P="000E6D86" w:rsidRDefault="000E6D86" w14:paraId="62B4B5BD" w14:textId="0770E67C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Pr="008944ED" w:rsidR="000E6D86" w:rsidP="000E6D86" w:rsidRDefault="008610C7" w14:paraId="6422558D" w14:textId="727F7A8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0E6D86" w:rsidP="000E6D86" w:rsidRDefault="000E6D86" w14:paraId="0BDDA521" w14:textId="247CC06E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86502D" w:rsidP="0086502D" w:rsidRDefault="0086502D" w14:paraId="003A1438" w14:textId="3639A1FA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Узденов Р.Р.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0E6D86" w:rsidP="000E6D86" w:rsidRDefault="008944ED" w14:paraId="5114A36D" w14:textId="100F0751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Приказ№ 53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31</w:t>
            </w:r>
            <w:proofErr w:type="spellStart"/>
            <w:r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август</w:t>
            </w:r>
            <w:proofErr w:type="spellStart"/>
            <w:proofErr w:type="gram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2EA90EC7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РАБОЧАЯ ПРОГРАММА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(</w:t>
      </w:r>
      <w:r>
        <w:rPr>
          <w:rFonts w:ascii="Times New Roman" w:hAnsi="Times New Roman"/>
          <w:b w:val="false"/>
          <w:i w:val="false"/>
          <w:color w:val="000000"/>
          <w:sz w:val="28"/>
        </w:rPr>
        <w:t>ID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3404571)</w:t>
      </w:r>
    </w:p>
    <w:p>
      <w:pPr>
        <w:spacing w:before="0" w:after="0"/>
        <w:ind w:left="120"/>
        <w:jc w:val="center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учебного курса «Вероятность и статистика»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для обучающихся 7-9 классов </w:t>
      </w: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  <w:bookmarkStart w:name="056d9d5c-b2bc-4133-b8cf-f3db506692dc" w:id="3"/>
      <w:r>
        <w:rPr>
          <w:rFonts w:ascii="Times New Roman" w:hAnsi="Times New Roman"/>
          <w:b/>
          <w:i w:val="false"/>
          <w:color w:val="000000"/>
          <w:sz w:val="28"/>
        </w:rPr>
        <w:t>Терезе</w:t>
      </w:r>
      <w:bookmarkEnd w:id="3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bookmarkStart w:name="7c791777-c725-4234-9ae7-a684b7e75e81" w:id="4"/>
      <w:r>
        <w:rPr>
          <w:rFonts w:ascii="Times New Roman" w:hAnsi="Times New Roman"/>
          <w:b/>
          <w:i w:val="false"/>
          <w:color w:val="000000"/>
          <w:sz w:val="28"/>
        </w:rPr>
        <w:t>2023</w:t>
      </w:r>
      <w:bookmarkEnd w:id="4"/>
    </w:p>
    <w:p>
      <w:pPr>
        <w:spacing w:before="0" w:after="0"/>
        <w:ind w:left="120"/>
        <w:jc w:val="left"/>
      </w:pPr>
    </w:p>
    <w:bookmarkStart w:name="block-25683987" w:id="5"/>
    <w:p>
      <w:pPr>
        <w:sectPr>
          <w:pgSz w:w="11906" w:h="16383" w:orient="portrait"/>
        </w:sectPr>
      </w:pPr>
    </w:p>
    <w:bookmarkEnd w:id="5"/>
    <w:bookmarkEnd w:id="0"/>
    <w:bookmarkStart w:name="block-25683986" w:id="6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ПОЯСНИТЕЛЬНАЯ ЗАПИСКА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современном цифровом мире вероятность и статистика приобретают всё большую значимость, как с точки зрения практических приложений, так и их роли в образовании, необходимом каждому человеку. Возрастает число профессий, при овладении которыми требуется хорошая базовая подготовка в области вероятности и статистики, такая подготовка важна для продолжения образования и для успешной профессиональной карьеры.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Каждый человек постоянно принимает решения на основе имеющихся у него данных. А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Именно поэтому остро встала необходимость сформировать у обучающихся функциональную грамотность, включающую в себя в качестве неотъемлемой составляющей умение воспринимать и критически анализировать информацию, представленную в различных формах, понимать вероятностный характер многих реальных процессов и зависимостей, производить простейшие вероятностные расчёты.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Знакомство в учебном курсе с основными принципами сбора, анализа и представления данных из различных сфер жизни общества и государства приобщает обучающихся к общественным интересам. Изучение основ комбинаторики развивает навыки организации перебора и подсчёта числа вариантов, в том числе в прикладных задачах. Знакомство с основами теории графов создаёт математический фундамент для формирования компетенций в области информатики и цифровых технологий. При изучении статистики и вероятности обогащаются представления обучающихся о современной картине мира и методах его исследования, формируется понимание роли статистики как источника социально значимой информации и закладываются основы вероятностного мышления.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соответствии с данными целями в структуре программы учебного курса «Вероятность и статистика» основного общего образования выделены следующие содержательно-методические линии: «Представление данных и описательная статистика», «Вероятность», «Элементы комбинаторики», «Введение в теорию графов».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Содержание линии «Представление данных и описательная статистика» служит основой для формирования навыков работы с информацией: от чтения и интерпретации информации, представленной в таблицах, на диаграммах и графиках, до сбора, представления и анализа данных с использованием статистических характеристик средних и рассеивания. Работая с данными, обучающиеся учатся считывать и интерпретировать данные, выдвигать, аргументировать и критиковать простейшие гипотезы, размышлять над факторами, вызывающими изменчивость, и оценивать их влияние на рассматриваемые величины и процессы.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Интуитивное представление о случайной изменчивости, исследование закономерностей и тенденций становится мотивирующей основой для изучения теории вероятностей. Большое значение имеют практические задания, в частности опыты с классическими вероятностными моделями.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вероятности вводится как мера правдоподобия случайного события. При изучении учебного курса обучающиеся знакомятся с простейшими методами вычисления вероятностей в случайных экспериментах с равновозможными элементарными исходами, вероятностными законами, позволяющими ставить и решать более сложные задачи. В учебный курс входят начальные представления о случайных величинах и их числовых характеристиках.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рамках учебного курса осуществляется знакомство обучающихся с множествами и основными операциями над множествами, рассматриваются примеры применения для решения задач, а также использования в других математических курсах и учебных предметах.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7–9 классах изучается учебный курс «Вероятность и статистика», в который входят разделы: «Представление данных и описательная статистика», «Вероятность», «Элементы комбинаторики», «Введение в теорию графов».</w:t>
      </w:r>
    </w:p>
    <w:p>
      <w:pPr>
        <w:spacing w:before="0" w:after="0" w:line="264"/>
        <w:ind w:firstLine="600"/>
        <w:jc w:val="both"/>
      </w:pPr>
      <w:bookmarkStart w:name="b3c9237e-6172-48ee-b1c7-f6774da89513" w:id="7"/>
      <w:r>
        <w:rPr>
          <w:rFonts w:ascii="Times New Roman" w:hAnsi="Times New Roman"/>
          <w:b w:val="false"/>
          <w:i w:val="false"/>
          <w:color w:val="000000"/>
          <w:sz w:val="28"/>
        </w:rPr>
        <w:t>На изучение учебного курса «Вероятность и статистика» отводится 102 часа: в 7 классе – 34 часа (1 час в неделю), в 8 классе – 34 часа (1 час в неделю), в 9 классе – 34 часа (1 час в неделю).</w:t>
      </w:r>
      <w:bookmarkEnd w:id="7"/>
    </w:p>
    <w:bookmarkStart w:name="block-25683986" w:id="8"/>
    <w:p>
      <w:pPr>
        <w:sectPr>
          <w:pgSz w:w="11906" w:h="16383" w:orient="portrait"/>
        </w:sectPr>
      </w:pPr>
    </w:p>
    <w:bookmarkEnd w:id="8"/>
    <w:bookmarkEnd w:id="6"/>
    <w:bookmarkStart w:name="block-25683981" w:id="9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СОДЕРЖАНИЕ ОБУЧЕНИЯ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7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Представление данных в виде таблиц, диаграмм, графиков. Заполнение таблиц, чтение и построение диаграмм (столбиковых (столбчатых) и круговых). Чтение графиков реальных процессов. Извлечение информации из диаграмм и таблиц, использование и интерпретация данных.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Описательная статистика: среднее арифметическое, медиана, размах, наибольшее и наименьшее значения набора числовых данных. Примеры случайной изменчивости.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Случайный эксперимент (опыт) и случайное событие. Вероятность и частота. Роль маловероятных и практически достоверных событий в природе и в обществе. Монета и игральная кость в теории вероятностей.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Граф, вершина, ребро. Степень вершины. Число рёбер и суммарная степень вершин. Представление о связности графа. Цепи и циклы. Пути в графах. Обход графа (эйлеров путь). Представление об ориентированном графе. Решение задач с помощью графов.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8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Представление данных в виде таблиц, диаграмм, графиков.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Множество, элемент множества, подмножество. Операции над множествами: объединение, пересечение, дополнение. Свойства операций над множествами: переместительное, сочетательное, распределительное, включения. Использование графического представления множеств для описания реальных процессов и явлений, при решении задач.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Измерение рассеивания данных. Дисперсия и стандартное отклонение числовых наборов. Диаграмма рассеивания.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Элементарные события случайного опыта. Случайные события. Вероятности событий. Опыты с равновозможными элементарными событиями. Случайный выбор. Связь между маловероятными и практически достоверными событиями в природе, обществе и науке.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Дерево. Свойства деревьев: единственность пути, существование висячей вершины, связь между числом вершин и числом рёбер. Правило умножения. Решение задач с помощью графов.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Противоположные события. Диаграмма Эйлера. Объединение и пересечение событий. Несовместные события. Формула сложения вероятностей. Условная вероятность. Правило умножения. Независимые события. Представление эксперимента в виде дерева. Решение задач на нахождение вероятностей с помощью дерева случайного эксперимента, диаграмм Эйлера.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9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Представление данных в виде таблиц, диаграмм, графиков, интерпретация данных. Чтение и построение таблиц, диаграмм, графиков по реальным данным.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Перестановки и факториал. Сочетания и число сочетаний. Треугольник Паскаля. Решение задач с использованием комбинаторики.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Геометрическая вероятность. Случайный выбор точки из фигуры на плоскости, из отрезка и из дуги окружности.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Испытание. Успех и неудача. Серия испытаний до первого успеха. Серия испытаний Бернулли. Вероятности событий в серии испытаний Бернулли.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Случайная величина и распределение вероятностей. Математическое ожидание и дисперсия. Примеры математического ожидания как теоретического среднего значения величины. Математическое ожидание и дисперсия случайной величины «число успехов в серии испытаний Бернулли».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о законе больших чисел. Измерение вероятностей с помощью частот. Роль и значение закона больших чисел в природе и обществе.</w:t>
      </w:r>
    </w:p>
    <w:bookmarkStart w:name="block-25683981" w:id="10"/>
    <w:p>
      <w:pPr>
        <w:sectPr>
          <w:pgSz w:w="11906" w:h="16383" w:orient="portrait"/>
        </w:sectPr>
      </w:pPr>
    </w:p>
    <w:bookmarkEnd w:id="10"/>
    <w:bookmarkEnd w:id="9"/>
    <w:bookmarkStart w:name="block-25683982" w:id="11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ПЛАНИРУЕМЫЕ РЕЗУЛЬТАТЫ ОСВОЕНИЯ ПРОГРАММЫ УЧЕБНОГО КУРСА «ВЕРОЯТНОСТЬ И СТАТИСТИКА» НА УРОВНЕ ОСНОВНОГО ОБЩЕГО ОБРАЗОВАНИЯ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ЛИЧНОСТНЫЕ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Личностные результаты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освоения программы учебного курса «Вероятность и статистика» характеризуются: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1) патриотическое воспитание: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2) гражданское и духовно-нравственное воспитание: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3) трудовое воспитание: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4) эстетическое воспитание: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5) ценности научного познания: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6) физическое воспитание, формирование культуры здоровья и эмоционального благополучия: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7) экологическое воспитание: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8) адаптация к изменяющимся условиям социальной и природной среды: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МЕТАПРЕДМЕТНЫЕ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Познавательные универсальные учебные действия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действия: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возможное развитие процесса, а также выдвигать предположения о его развитии в новых условиях.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Работа с информацией: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недостаточность и избыточность информации, данных, необходимых для решения задачи;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надёжность информации по критериям, предложенным учителем или сформулированным самостоятельно.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универсальные учебные действия: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Регулятивные универсальные учебные действия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Самоорганизация: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Самоконтроль, эмоциональный интеллект: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способами самопроверки, самоконтроля процесса и результата решения математической задачи;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ПРЕДМЕТНЫЕ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bookmarkStart w:name="_Toc124426249" w:id="12"/>
      <w:bookmarkEnd w:id="12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i w:val="false"/>
          <w:color w:val="000000"/>
          <w:sz w:val="28"/>
        </w:rPr>
        <w:t>в 7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информацию, представленную в таблицах, на диаграммах, представлять данные в виде таблиц, строить диаграммы (столбиковые (столбчатые) и круговые) по массивам значений.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Описывать и интерпретировать реальные числовые данные, представленные в таблицах, на диаграммах, графиках.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для описания данных статистические характеристики: среднее арифметическое, медиана, наибольшее и наименьшее значения, размах.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случайной изменчивости на примерах цен, физических величин, антропометрических данных, иметь представление о статистической устойчивости.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i w:val="false"/>
          <w:color w:val="000000"/>
          <w:sz w:val="28"/>
        </w:rPr>
        <w:t>в 8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Извлекать и преобразовывать информацию, представленную в виде таблиц, диаграмм, графиков, представлять данные в виде таблиц, диаграмм, графиков.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Описывать данные с помощью статистических показателей: средних значений и мер рассеивания (размах, дисперсия и стандартное отклонение).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частоты числовых значений и частоты событий, в том числе по результатам измерений и наблюдений.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вероятности случайных событий в опытах, зная вероятности элементарных событий, в том числе в опытах с равновозможными элементарными событиями.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графические модели: дерево случайного эксперимента, диаграммы Эйлера, числовая прямая.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Оперировать понятиями: множество, подмножество, выполнять операции над множествами: объединение, пересечение, дополнение, перечислять элементы множеств, применять свойства множеств.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графическое представление множеств и связей между ними для описания процессов и явлений, в том числе при решении задач из других учебных предметов и курсов.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i w:val="false"/>
          <w:color w:val="000000"/>
          <w:sz w:val="28"/>
        </w:rPr>
        <w:t>в 9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Извлекать и преобразовывать информацию, представленную в различных источниках в виде таблиц, диаграмм, графиков, представлять данные в виде таблиц, диаграмм, графиков.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Решать задачи организованным перебором вариантов, а также с использованием комбинаторных правил и методов.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описательные характеристики для массивов числовых данных, в том числе средние значения и меры рассеивания.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частоты значений и частоты события, в том числе пользуясь результатами проведённых измерений и наблюдений.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вероятности случайных событий в изученных опытах, в том числе в опытах с равновозможными элементарными событиями, в сериях испытаний до первого успеха, в сериях испытаний Бернулли.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случайной величине и о распределении вероятностей.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законе больших чисел как о проявлении закономерности в случайной изменчивости и о роли закона больших чисел в природе и обществе.</w:t>
      </w:r>
    </w:p>
    <w:bookmarkStart w:name="block-25683982" w:id="13"/>
    <w:p>
      <w:pPr>
        <w:sectPr>
          <w:pgSz w:w="11906" w:h="16383" w:orient="portrait"/>
        </w:sectPr>
      </w:pPr>
    </w:p>
    <w:bookmarkEnd w:id="13"/>
    <w:bookmarkEnd w:id="11"/>
    <w:bookmarkStart w:name="block-25683983" w:id="14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ТЕМАТИЧЕСКОЕ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94"/>
        <w:gridCol w:w="2400"/>
        <w:gridCol w:w="1453"/>
        <w:gridCol w:w="2494"/>
        <w:gridCol w:w="2614"/>
        <w:gridCol w:w="3939"/>
      </w:tblGrid>
      <w:tr>
        <w:trPr>
          <w:trHeight w:val="300" w:hRule="atLeast"/>
          <w:trHeight w:val="144" w:hRule="atLeast"/>
        </w:trPr>
        <w:tc>
          <w:tcPr>
            <w:tcW w:w="4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64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Представление данных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https://m.edsoo.ru/7f415fdc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Описательная статистика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https://m.edsoo.ru/7f415fdc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Случайная изменчивость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https://m.edsoo.ru/7f415fdc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Введение в теорию графов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https://m.edsoo.ru/7f415fdc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Вероятность и частота случайного события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https://m.edsoo.ru/7f415fdc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https://m.edsoo.ru/7f415fdc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94"/>
        <w:gridCol w:w="2400"/>
        <w:gridCol w:w="1453"/>
        <w:gridCol w:w="2494"/>
        <w:gridCol w:w="2614"/>
        <w:gridCol w:w="3939"/>
      </w:tblGrid>
      <w:tr>
        <w:trPr>
          <w:trHeight w:val="300" w:hRule="atLeast"/>
          <w:trHeight w:val="144" w:hRule="atLeast"/>
        </w:trPr>
        <w:tc>
          <w:tcPr>
            <w:tcW w:w="4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64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94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курса 7 класса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https://m.edsoo.ru/7f417fb2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Описательная статистика. Рассеивание данных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https://m.edsoo.ru/7f417fb2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Множества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https://m.edsoo.ru/7f417fb2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Вероятность случайного события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https://m.edsoo.ru/7f417fb2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Случайные события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https://m.edsoo.ru/7f417fb2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Введение в теорию графов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https://m.edsoo.ru/7f417fb2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https://m.edsoo.ru/7f417fb2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94"/>
        <w:gridCol w:w="2400"/>
        <w:gridCol w:w="1453"/>
        <w:gridCol w:w="2494"/>
        <w:gridCol w:w="2614"/>
        <w:gridCol w:w="3939"/>
      </w:tblGrid>
      <w:tr>
        <w:trPr>
          <w:trHeight w:val="300" w:hRule="atLeast"/>
          <w:trHeight w:val="144" w:hRule="atLeast"/>
        </w:trPr>
        <w:tc>
          <w:tcPr>
            <w:tcW w:w="48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64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курса 8 класса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https://m.edsoo.ru/7f41a302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Элементы комбинаторики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https://m.edsoo.ru/7f41a302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Геометрическая вероятность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https://m.edsoo.ru/7f41a302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Испытания Бернулли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https://m.edsoo.ru/7f41a302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Случайная величина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https://m.edsoo.ru/7f41a302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64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контроль</w:t>
            </w:r>
          </w:p>
        </w:tc>
        <w:tc>
          <w:tcPr>
            <w:tcW w:w="101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https://m.edsoo.ru/7f41a302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7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25683983" w:id="15"/>
    <w:p>
      <w:pPr>
        <w:sectPr>
          <w:pgSz w:w="16383" w:h="11906" w:orient="landscape"/>
        </w:sectPr>
      </w:pPr>
    </w:p>
    <w:bookmarkEnd w:id="15"/>
    <w:bookmarkEnd w:id="14"/>
    <w:bookmarkStart w:name="block-25683984" w:id="16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ПОУРОЧНОЕ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72"/>
        <w:gridCol w:w="2560"/>
        <w:gridCol w:w="1242"/>
        <w:gridCol w:w="2248"/>
        <w:gridCol w:w="2385"/>
        <w:gridCol w:w="1699"/>
        <w:gridCol w:w="2888"/>
      </w:tblGrid>
      <w:tr>
        <w:trPr>
          <w:trHeight w:val="300" w:hRule="atLeast"/>
          <w:trHeight w:val="144" w:hRule="atLeast"/>
        </w:trPr>
        <w:tc>
          <w:tcPr>
            <w:tcW w:w="40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81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Представление данных в таблицах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https://m.edsoo.ru/863ec1f8</w:t>
              </w:r>
            </w:hyperlink>
          </w:p>
        </w:tc>
      </w:tr>
      <w:tr>
        <w:trPr>
          <w:trHeight w:val="1440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Практические вычисления по табличным данным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https://m.edsoo.ru/863ec324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Извлечение и интерпретация табличных данных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https://m.edsoo.ru/863ec78e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"Таблицы"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Графическое представление данных в виде круговых, столбиковых (столбчатых) диаграмм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https://m.edsoo.ru/863ed18e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Чтение и построение диаграмм. Примеры демографических диаграмм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https://m.edsoo.ru/863ed602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"Диаграммы"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https://m.edsoo.ru/863ed72e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Числовые наборы. Среднее арифметическое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https://m.edsoo.ru/863ed846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Числовые наборы. Среднее арифметическое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https://m.edsoo.ru/863ed846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Медиана числового набора. Устойчивость медианы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https://m.edsoo.ru/863edb3e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Медиана числового набора. Устойчивость медианы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"Средние значения"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https://m.edsoo.ru/863edc6a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Наибольшее и наименьшее значения числового набора. Размах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https://m.edsoo.ru/863ee07a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Наибольшее и наименьшее значения числового набора. Размах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7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Наибольшее и наименьшее значения числового набора. Размах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темам "Представление данных. Описательная статистика"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https://m.edsoo.ru/863ee390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Случайная изменчивость (примеры)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https://m.edsoo.ru/863ee4bc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Частота значений в массиве данных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https://m.edsoo.ru/863ee69c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Группировка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https://m.edsoo.ru/863ee9d0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Гистограммы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Гистограммы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https://m.edsoo.ru/863eee1c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"Случайная изменчивость"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https://m.edsoo.ru/863eecc8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Граф, вершина, ребро. Представление задачи с помощью графа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https://m.edsoo.ru/863eef52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Степень (валентность) вершины. Число рёбер и суммарная степень вершин. Цепь и цикл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https://m.edsoo.ru/863ef0ba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Цепь и цикл. Путь в графе. Представление о связности графа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https://m.edsoo.ru/863ef236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Представление об ориентированных графах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https://m.edsoo.ru/863ef3b2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Случайный опыт и случайное событие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https://m.edsoo.ru/863ef4d4</w:t>
              </w:r>
            </w:hyperlink>
          </w:p>
        </w:tc>
      </w:tr>
      <w:tr>
        <w:trPr>
          <w:trHeight w:val="2550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Вероятность и частота события. Роль маловероятных и практически достоверных событий в природе и в обществе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https://m.edsoo.ru/863ef646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Монета и игральная кость в теории вероятностей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"Частота выпадения орла"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https://m.edsoo.ru/863ef8a8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темам "Случайная изменчивость. Графы. Вероятность случайного события"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https://m.edsoo.ru/863f0186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Повторение, обобщение. Представление данных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https://m.edsoo.ru/863efa24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Повторение, обобщение. Описательная статистика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https://m.edsoo.ru/863efbaa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Повторение, обобщение. Вероятность случайного события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https://m.edsoo.ru/863efec0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24"/>
        <w:gridCol w:w="3040"/>
        <w:gridCol w:w="1161"/>
        <w:gridCol w:w="2153"/>
        <w:gridCol w:w="2297"/>
        <w:gridCol w:w="1625"/>
        <w:gridCol w:w="2794"/>
      </w:tblGrid>
      <w:tr>
        <w:trPr>
          <w:trHeight w:val="300" w:hRule="atLeast"/>
          <w:trHeight w:val="144" w:hRule="atLeast"/>
        </w:trPr>
        <w:tc>
          <w:tcPr>
            <w:tcW w:w="36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34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Представление данных. Описательная статистика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https://m.edsoo.ru/863f029e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Случайная изменчивость. Средние числового набора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https://m.edsoo.ru/863f03fc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Случайные события. Вероятности и частоты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https://m.edsoo.ru/863f0578</w:t>
              </w:r>
            </w:hyperlink>
          </w:p>
        </w:tc>
      </w:tr>
      <w:tr>
        <w:trPr>
          <w:trHeight w:val="1470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Классические модели теории вероятностей: монета и игральная кость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https://m.edsoo.ru/863f076c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Отклонения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https://m.edsoo.ru/863f0a50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Дисперсия числового набора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https://m.edsoo.ru/863f0a50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Стандартное отклонение числового набора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https://m.edsoo.ru/863f0bfe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Диаграммы рассеивания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https://m.edsoo.ru/863f0ea6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Множество, подмножество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https://m.edsoo.ru/863f1180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Операции над множествами: объединение, пересечение, дополнение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https://m.edsoo.ru/863f143c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Свойства операций над множествами: переместительное, сочетательное, распределительное, включения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https://m.edsoo.ru/863f1784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Графическое представление множеств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https://m.edsoo.ru/863f198c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темам "Статистика. Множества"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Элементарные события. Случайные события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https://m.edsoo.ru/863f1dec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Благоприятствующие элементарные события. Вероятности событий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https://m.edsoo.ru/863f1dec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Благоприятствующие элементарные события. Вероятности событий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https://m.edsoo.ru/863f1f72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Опыты с равновозможными элементарными событиями. Случайный выбор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https://m.edsoo.ru/863f21ca</w:t>
              </w:r>
            </w:hyperlink>
          </w:p>
        </w:tc>
      </w:tr>
      <w:tr>
        <w:trPr>
          <w:trHeight w:val="14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Опыты с равновозможными элементарными событиями. Случайный выбор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https://m.edsoo.ru/863f21ca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"Опыты с равновозможными элементарными событиями"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https://m.edsoo.ru/863f235a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Дерево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https://m.edsoo.ru/863f2a4e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Свойства дерева: единственность пути, существование висячей вершины, связь между числом вершин и числом рёбер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https://m.edsoo.ru/863f2bac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Правило умножения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https://m.edsoo.ru/863f2cd8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Правило умножения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https://m.edsoo.ru/863f2e36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Противоположное событие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https://m.edsoo.ru/863f2f8a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Диаграмма Эйлера. Объединение и пересечение событий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https://m.edsoo.ru/863f3214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Несовместные события. Формула сложения вероятностей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https://m.edsoo.ru/863f3372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Несовместные события. Формула сложения вероятностей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https://m.edsoo.ru/863f3764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Правило умножения вероятностей. Условная вероятность. Независимые события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https://m.edsoo.ru/863f38ae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Правило умножения вероятностей. Условная вероятность. Независимые события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https://m.edsoo.ru/863f3b06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Представление случайного эксперимента в виде дерева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https://m.edsoo.ru/863f3cbe</w:t>
              </w:r>
            </w:hyperlink>
          </w:p>
        </w:tc>
      </w:tr>
      <w:tr>
        <w:trPr>
          <w:trHeight w:val="175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Представление случайного эксперимента в виде дерева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https://m.edsoo.ru/863f3f20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Повторение, обобщение. Представление данных. Описательная статистика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https://m.edsoo.ru/863f4128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Повторение, обобщение. Графы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https://m.edsoo.ru/863f4312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темам "Случайные события. Вероятность. Графы"</w:t>
            </w:r>
          </w:p>
        </w:tc>
        <w:tc>
          <w:tcPr>
            <w:tcW w:w="81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3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5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72"/>
        <w:gridCol w:w="2560"/>
        <w:gridCol w:w="1242"/>
        <w:gridCol w:w="2248"/>
        <w:gridCol w:w="2385"/>
        <w:gridCol w:w="1699"/>
        <w:gridCol w:w="2888"/>
      </w:tblGrid>
      <w:tr>
        <w:trPr>
          <w:trHeight w:val="300" w:hRule="atLeast"/>
          <w:trHeight w:val="144" w:hRule="atLeast"/>
        </w:trPr>
        <w:tc>
          <w:tcPr>
            <w:tcW w:w="400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81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Представление данных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https://m.edsoo.ru/863f47ea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Описательная статистика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https://m.edsoo.ru/863f47ea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Операции над событиями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Независимость событий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Комбинаторное правило умножения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https://m.edsoo.ru/863f4e16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Перестановки. Факториал. Сочетания и число сочетаний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https://m.edsoo.ru/863f4e16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Треугольник Паскаля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https://m.edsoo.ru/863f5014</w:t>
              </w:r>
            </w:hyperlink>
          </w:p>
        </w:tc>
      </w:tr>
      <w:tr>
        <w:trPr>
          <w:trHeight w:val="244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"Вычисление вероятностей с использованием комбинаторных функций электронных таблиц"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https://m.edsoo.ru/863f5208</w:t>
              </w:r>
            </w:hyperlink>
          </w:p>
        </w:tc>
      </w:tr>
      <w:tr>
        <w:trPr>
          <w:trHeight w:val="2160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https://m.edsoo.ru/863f5884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https://m.edsoo.ru/863f5a50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https://m.edsoo.ru/863f5bfe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https://m.edsoo.ru/863f5e10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Испытание. Успех и неудача. Серия испытаний до первого успеха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https://m.edsoo.ru/863f6162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Испытание. Успех и неудача. Серия испытаний до первого успеха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https://m.edsoo.ru/863f6356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Испытание. Успех и неудача. Серия испытаний до первого успеха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Испытания Бернулли. Вероятности событий в серии испытаний Бернулли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https://m.edsoo.ru/863f64d2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Контрольная работа по теме:"Испытания Бернулли. Вероятности событий в серии испытаний Бернулли"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https://m.edsoo.ru/863f6680</w:t>
              </w:r>
            </w:hyperlink>
          </w:p>
        </w:tc>
      </w:tr>
      <w:tr>
        <w:trPr>
          <w:trHeight w:val="145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"Испытания Бернулли"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https://m.edsoo.ru/863f67de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Случайная величина и распределение вероятностей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https://m.edsoo.ru/863f6b44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Математическое ожидание и дисперсия случайной величины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https://m.edsoo.ru/863f6da6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Примеры математического ожидания как теоретического среднего значения величины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https://m.edsoo.ru/863f6f86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о законе больших чисел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https://m.edsoo.ru/863f72c4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Измерение вероятностей с помощью частот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https://m.edsoo.ru/863f7652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Применение закона больших чисел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https://m.edsoo.ru/863f7116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знаний. Представление данных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https://m.edsoo.ru/863f783c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знаний. Описательная статистика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знаний. Представление данных. Описательная статистика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https://m.edsoo.ru/863f893a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знаний. Вероятность случайного события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https://m.edsoo.ru/863f7a4e</w:t>
              </w:r>
            </w:hyperlink>
          </w:p>
        </w:tc>
      </w:tr>
      <w:tr>
        <w:trPr>
          <w:trHeight w:val="241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знаний. Вероятность случайного события. Элементы комбинаторики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https://m.edsoo.ru/863f7c9c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знаний. Элементы комбинаторики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https://m.edsoo.ru/863f7e54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знаний. Элементы комбинаторики. Случайные величины и распределения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https://m.edsoo.ru/863f8408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знаний. Случайные величины и распределения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https://m.edsoo.ru/863f861a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https://m.edsoo.ru/863f8b56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Обобщение, систематизация знаний</w:t>
            </w:r>
          </w:p>
        </w:tc>
        <w:tc>
          <w:tcPr>
            <w:tcW w:w="8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2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57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25683984" w:id="17"/>
    <w:p>
      <w:pPr>
        <w:sectPr>
          <w:pgSz w:w="16383" w:h="11906" w:orient="landscape"/>
        </w:sectPr>
      </w:pPr>
    </w:p>
    <w:bookmarkEnd w:id="17"/>
    <w:bookmarkEnd w:id="16"/>
    <w:bookmarkStart w:name="block-25683985" w:id="18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УЧЕБНО-МЕТОДИЧЕСКОЕ ОБЕСПЕЧЕНИЕ ОБРАЗОВАТЕЛЬНОГО ПРОЦЕССА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ОБЯЗАТЕЛЬНЫЕ УЧЕБНЫЕ МАТЕРИАЛЫ ДЛЯ УЧЕНИКА</w:t>
      </w:r>
    </w:p>
    <w:p>
      <w:pPr>
        <w:spacing w:before="0" w:after="0" w:line="480"/>
        <w:ind w:left="120"/>
        <w:jc w:val="left"/>
      </w:pPr>
    </w:p>
    <w:p>
      <w:pPr>
        <w:spacing w:before="0" w:after="0" w:line="48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МЕТОДИЧЕСКИЕ МАТЕРИАЛЫ ДЛЯ УЧИТЕЛЯ</w:t>
      </w:r>
    </w:p>
    <w:p>
      <w:pPr>
        <w:spacing w:before="0" w:after="0" w:line="48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ЦИФРОВЫЕ ОБРАЗОВАТЕЛЬНЫЕ РЕСУРСЫ И РЕСУРСЫ СЕТИ ИНТЕРНЕТ</w:t>
      </w:r>
    </w:p>
    <w:p>
      <w:pPr>
        <w:spacing w:before="0" w:after="0" w:line="480"/>
        <w:ind w:left="120"/>
        <w:jc w:val="left"/>
      </w:pPr>
    </w:p>
    <w:bookmarkStart w:name="block-25683985" w:id="19"/>
    <w:p>
      <w:pPr>
        <w:sectPr>
          <w:pgSz w:w="11906" w:h="16383" w:orient="portrait"/>
        </w:sectPr>
      </w:pPr>
    </w:p>
    <w:bookmarkEnd w:id="19"/>
    <w:bookmarkEnd w:id="18"/>
    <w:sectPr>
      <w:pgSz w:w="11907" w:h="16839" w:code="9"/>
      <w:pgMar w:top="1440" w:right="1440" w:bottom="1440" w:left="1440"/>
    </w:sectPr>
  </w:body>
</w:document>
</file>

<file path=word/numbering.xml><?xml version="1.0" encoding="utf-8"?>
<w:numbering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abstractNum w:abstractNumId="1">
    <w:multiLevelType w:val="multilevel"/>
    <w:lvl w:ilvl="0">
      <w:start w:val="1"/>
      <w:numFmt w:val="bullet"/>
      <w:lvlText w:val=""/>
      <w:lvlJc w:val="left"/>
      <w:pPr>
        <w:ind w:left="786" w:hanging="360"/>
      </w:pPr>
      <w:rPr>
        <w:rFonts w:hint="default" w:ascii="Symbol" w:hAnsi="Symbol"/>
      </w:rPr>
    </w:lvl>
  </w:abstractNum>
  <w:abstractNum w:abstractNumId="2">
    <w:multiLevelType w:val="multilevel"/>
    <w:lvl w:ilvl="0">
      <w:start w:val="1"/>
      <w:numFmt w:val="bullet"/>
      <w:lvlText w:val=""/>
      <w:lvlJc w:val="left"/>
      <w:pPr>
        <w:ind w:left="786" w:hanging="360"/>
      </w:pPr>
      <w:rPr>
        <w:rFonts w:hint="default" w:ascii="Symbol" w:hAnsi="Symbol"/>
      </w:rPr>
    </w:lvl>
  </w:abstractNum>
  <w:abstractNum w:abstractNumId="3">
    <w:multiLevelType w:val="multilevel"/>
    <w:lvl w:ilvl="0">
      <w:start w:val="1"/>
      <w:numFmt w:val="bullet"/>
      <w:lvlText w:val=""/>
      <w:lvlJc w:val="left"/>
      <w:pPr>
        <w:ind w:left="786" w:hanging="360"/>
      </w:pPr>
      <w:rPr>
        <w:rFonts w:hint="default" w:ascii="Symbol" w:hAnsi="Symbol"/>
      </w:rPr>
    </w:lvl>
  </w:abstractNum>
  <w:abstractNum w:abstractNumId="4">
    <w:multiLevelType w:val="multilevel"/>
    <w:lvl w:ilvl="0">
      <w:start w:val="1"/>
      <w:numFmt w:val="bullet"/>
      <w:lvlText w:val=""/>
      <w:lvlJc w:val="left"/>
      <w:pPr>
        <w:ind w:left="786" w:hanging="360"/>
      </w:pPr>
      <w:rPr>
        <w:rFonts w:hint="default" w:ascii="Symbol" w:hAnsi="Symbol"/>
      </w:rPr>
    </w:lvl>
  </w:abstractNum>
  <w:abstractNum w:abstractNumId="5">
    <w:multiLevelType w:val="multilevel"/>
    <w:lvl w:ilvl="0">
      <w:start w:val="1"/>
      <w:numFmt w:val="bullet"/>
      <w:lvlText w:val=""/>
      <w:lvlJc w:val="left"/>
      <w:pPr>
        <w:ind w:left="786" w:hanging="360"/>
      </w:pPr>
      <w:rPr>
        <w:rFonts w:hint="default" w:ascii="Symbol" w:hAnsi="Symbol"/>
      </w:rPr>
    </w:lvl>
  </w:abstractNum>
  <w:abstractNum w:abstractNumId="6">
    <w:multiLevelType w:val="multilevel"/>
    <w:lvl w:ilvl="0">
      <w:start w:val="1"/>
      <w:numFmt w:val="bullet"/>
      <w:lvlText w:val=""/>
      <w:lvlJc w:val="left"/>
      <w:pPr>
        <w:ind w:left="786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compat>
    <w:compatSetting w:name="overrideTableStyleFontSizeAndJustification" w:uri="http://schemas.microsoft.com/office/word" w:val="1"/>
  </w:compat>
</w:settings>
</file>

<file path=word/styles.xml><?xml version="1.0" encoding="utf-8"?>
<w:styles xmlns:w="http://schemas.openxmlformats.org/wordprocessingml/2006/main" xmlns:w15="http://schemas.microsoft.com/office/word/2012/wordml" xmlns:w14="http://schemas.microsoft.com/office/word/2010/wordml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    <Relationship Target="numbering.xml" Type="http://schemas.openxmlformats.org/officeDocument/2006/relationships/numbering" Id="rId3"/>
    <Relationship TargetMode="External" Target="https://m.edsoo.ru/7f415fdc" Type="http://schemas.openxmlformats.org/officeDocument/2006/relationships/hyperlink" Id="rId4"/>
    <Relationship TargetMode="External" Target="https://m.edsoo.ru/7f415fdc" Type="http://schemas.openxmlformats.org/officeDocument/2006/relationships/hyperlink" Id="rId5"/>
    <Relationship TargetMode="External" Target="https://m.edsoo.ru/7f415fdc" Type="http://schemas.openxmlformats.org/officeDocument/2006/relationships/hyperlink" Id="rId6"/>
    <Relationship TargetMode="External" Target="https://m.edsoo.ru/7f415fdc" Type="http://schemas.openxmlformats.org/officeDocument/2006/relationships/hyperlink" Id="rId7"/>
    <Relationship TargetMode="External" Target="https://m.edsoo.ru/7f415fdc" Type="http://schemas.openxmlformats.org/officeDocument/2006/relationships/hyperlink" Id="rId8"/>
    <Relationship TargetMode="External" Target="https://m.edsoo.ru/7f415fdc" Type="http://schemas.openxmlformats.org/officeDocument/2006/relationships/hyperlink" Id="rId9"/>
    <Relationship TargetMode="External" Target="https://m.edsoo.ru/7f417fb2" Type="http://schemas.openxmlformats.org/officeDocument/2006/relationships/hyperlink" Id="rId10"/>
    <Relationship TargetMode="External" Target="https://m.edsoo.ru/7f417fb2" Type="http://schemas.openxmlformats.org/officeDocument/2006/relationships/hyperlink" Id="rId11"/>
    <Relationship TargetMode="External" Target="https://m.edsoo.ru/7f417fb2" Type="http://schemas.openxmlformats.org/officeDocument/2006/relationships/hyperlink" Id="rId12"/>
    <Relationship TargetMode="External" Target="https://m.edsoo.ru/7f417fb2" Type="http://schemas.openxmlformats.org/officeDocument/2006/relationships/hyperlink" Id="rId13"/>
    <Relationship TargetMode="External" Target="https://m.edsoo.ru/7f417fb2" Type="http://schemas.openxmlformats.org/officeDocument/2006/relationships/hyperlink" Id="rId14"/>
    <Relationship TargetMode="External" Target="https://m.edsoo.ru/7f417fb2" Type="http://schemas.openxmlformats.org/officeDocument/2006/relationships/hyperlink" Id="rId15"/>
    <Relationship TargetMode="External" Target="https://m.edsoo.ru/7f417fb2" Type="http://schemas.openxmlformats.org/officeDocument/2006/relationships/hyperlink" Id="rId16"/>
    <Relationship TargetMode="External" Target="https://m.edsoo.ru/7f41a302" Type="http://schemas.openxmlformats.org/officeDocument/2006/relationships/hyperlink" Id="rId17"/>
    <Relationship TargetMode="External" Target="https://m.edsoo.ru/7f41a302" Type="http://schemas.openxmlformats.org/officeDocument/2006/relationships/hyperlink" Id="rId18"/>
    <Relationship TargetMode="External" Target="https://m.edsoo.ru/7f41a302" Type="http://schemas.openxmlformats.org/officeDocument/2006/relationships/hyperlink" Id="rId19"/>
    <Relationship TargetMode="External" Target="https://m.edsoo.ru/7f41a302" Type="http://schemas.openxmlformats.org/officeDocument/2006/relationships/hyperlink" Id="rId20"/>
    <Relationship TargetMode="External" Target="https://m.edsoo.ru/7f41a302" Type="http://schemas.openxmlformats.org/officeDocument/2006/relationships/hyperlink" Id="rId21"/>
    <Relationship TargetMode="External" Target="https://m.edsoo.ru/7f41a302" Type="http://schemas.openxmlformats.org/officeDocument/2006/relationships/hyperlink" Id="rId22"/>
    <Relationship TargetMode="External" Target="https://m.edsoo.ru/863ec1f8" Type="http://schemas.openxmlformats.org/officeDocument/2006/relationships/hyperlink" Id="rId23"/>
    <Relationship TargetMode="External" Target="https://m.edsoo.ru/863ec324" Type="http://schemas.openxmlformats.org/officeDocument/2006/relationships/hyperlink" Id="rId24"/>
    <Relationship TargetMode="External" Target="https://m.edsoo.ru/863ec78e" Type="http://schemas.openxmlformats.org/officeDocument/2006/relationships/hyperlink" Id="rId25"/>
    <Relationship TargetMode="External" Target="https://m.edsoo.ru/863ed18e" Type="http://schemas.openxmlformats.org/officeDocument/2006/relationships/hyperlink" Id="rId26"/>
    <Relationship TargetMode="External" Target="https://m.edsoo.ru/863ed602" Type="http://schemas.openxmlformats.org/officeDocument/2006/relationships/hyperlink" Id="rId27"/>
    <Relationship TargetMode="External" Target="https://m.edsoo.ru/863ed72e" Type="http://schemas.openxmlformats.org/officeDocument/2006/relationships/hyperlink" Id="rId28"/>
    <Relationship TargetMode="External" Target="https://m.edsoo.ru/863ed846" Type="http://schemas.openxmlformats.org/officeDocument/2006/relationships/hyperlink" Id="rId29"/>
    <Relationship TargetMode="External" Target="https://m.edsoo.ru/863ed846" Type="http://schemas.openxmlformats.org/officeDocument/2006/relationships/hyperlink" Id="rId30"/>
    <Relationship TargetMode="External" Target="https://m.edsoo.ru/863edb3e" Type="http://schemas.openxmlformats.org/officeDocument/2006/relationships/hyperlink" Id="rId31"/>
    <Relationship TargetMode="External" Target="https://m.edsoo.ru/863edc6a" Type="http://schemas.openxmlformats.org/officeDocument/2006/relationships/hyperlink" Id="rId32"/>
    <Relationship TargetMode="External" Target="https://m.edsoo.ru/863ee07a" Type="http://schemas.openxmlformats.org/officeDocument/2006/relationships/hyperlink" Id="rId33"/>
    <Relationship TargetMode="External" Target="https://m.edsoo.ru/863ee390" Type="http://schemas.openxmlformats.org/officeDocument/2006/relationships/hyperlink" Id="rId34"/>
    <Relationship TargetMode="External" Target="https://m.edsoo.ru/863ee4bc" Type="http://schemas.openxmlformats.org/officeDocument/2006/relationships/hyperlink" Id="rId35"/>
    <Relationship TargetMode="External" Target="https://m.edsoo.ru/863ee69c" Type="http://schemas.openxmlformats.org/officeDocument/2006/relationships/hyperlink" Id="rId36"/>
    <Relationship TargetMode="External" Target="https://m.edsoo.ru/863ee9d0" Type="http://schemas.openxmlformats.org/officeDocument/2006/relationships/hyperlink" Id="rId37"/>
    <Relationship TargetMode="External" Target="https://m.edsoo.ru/863eee1c" Type="http://schemas.openxmlformats.org/officeDocument/2006/relationships/hyperlink" Id="rId38"/>
    <Relationship TargetMode="External" Target="https://m.edsoo.ru/863eecc8" Type="http://schemas.openxmlformats.org/officeDocument/2006/relationships/hyperlink" Id="rId39"/>
    <Relationship TargetMode="External" Target="https://m.edsoo.ru/863eef52" Type="http://schemas.openxmlformats.org/officeDocument/2006/relationships/hyperlink" Id="rId40"/>
    <Relationship TargetMode="External" Target="https://m.edsoo.ru/863ef0ba" Type="http://schemas.openxmlformats.org/officeDocument/2006/relationships/hyperlink" Id="rId41"/>
    <Relationship TargetMode="External" Target="https://m.edsoo.ru/863ef236" Type="http://schemas.openxmlformats.org/officeDocument/2006/relationships/hyperlink" Id="rId42"/>
    <Relationship TargetMode="External" Target="https://m.edsoo.ru/863ef3b2" Type="http://schemas.openxmlformats.org/officeDocument/2006/relationships/hyperlink" Id="rId43"/>
    <Relationship TargetMode="External" Target="https://m.edsoo.ru/863ef4d4" Type="http://schemas.openxmlformats.org/officeDocument/2006/relationships/hyperlink" Id="rId44"/>
    <Relationship TargetMode="External" Target="https://m.edsoo.ru/863ef646" Type="http://schemas.openxmlformats.org/officeDocument/2006/relationships/hyperlink" Id="rId45"/>
    <Relationship TargetMode="External" Target="https://m.edsoo.ru/863ef8a8" Type="http://schemas.openxmlformats.org/officeDocument/2006/relationships/hyperlink" Id="rId46"/>
    <Relationship TargetMode="External" Target="https://m.edsoo.ru/863f0186" Type="http://schemas.openxmlformats.org/officeDocument/2006/relationships/hyperlink" Id="rId47"/>
    <Relationship TargetMode="External" Target="https://m.edsoo.ru/863efa24" Type="http://schemas.openxmlformats.org/officeDocument/2006/relationships/hyperlink" Id="rId48"/>
    <Relationship TargetMode="External" Target="https://m.edsoo.ru/863efbaa" Type="http://schemas.openxmlformats.org/officeDocument/2006/relationships/hyperlink" Id="rId49"/>
    <Relationship TargetMode="External" Target="https://m.edsoo.ru/863efec0" Type="http://schemas.openxmlformats.org/officeDocument/2006/relationships/hyperlink" Id="rId50"/>
    <Relationship TargetMode="External" Target="https://m.edsoo.ru/863f029e" Type="http://schemas.openxmlformats.org/officeDocument/2006/relationships/hyperlink" Id="rId51"/>
    <Relationship TargetMode="External" Target="https://m.edsoo.ru/863f03fc" Type="http://schemas.openxmlformats.org/officeDocument/2006/relationships/hyperlink" Id="rId52"/>
    <Relationship TargetMode="External" Target="https://m.edsoo.ru/863f0578" Type="http://schemas.openxmlformats.org/officeDocument/2006/relationships/hyperlink" Id="rId53"/>
    <Relationship TargetMode="External" Target="https://m.edsoo.ru/863f076c" Type="http://schemas.openxmlformats.org/officeDocument/2006/relationships/hyperlink" Id="rId54"/>
    <Relationship TargetMode="External" Target="https://m.edsoo.ru/863f0a50" Type="http://schemas.openxmlformats.org/officeDocument/2006/relationships/hyperlink" Id="rId55"/>
    <Relationship TargetMode="External" Target="https://m.edsoo.ru/863f0a50" Type="http://schemas.openxmlformats.org/officeDocument/2006/relationships/hyperlink" Id="rId56"/>
    <Relationship TargetMode="External" Target="https://m.edsoo.ru/863f0bfe" Type="http://schemas.openxmlformats.org/officeDocument/2006/relationships/hyperlink" Id="rId57"/>
    <Relationship TargetMode="External" Target="https://m.edsoo.ru/863f0ea6" Type="http://schemas.openxmlformats.org/officeDocument/2006/relationships/hyperlink" Id="rId58"/>
    <Relationship TargetMode="External" Target="https://m.edsoo.ru/863f1180" Type="http://schemas.openxmlformats.org/officeDocument/2006/relationships/hyperlink" Id="rId59"/>
    <Relationship TargetMode="External" Target="https://m.edsoo.ru/863f143c" Type="http://schemas.openxmlformats.org/officeDocument/2006/relationships/hyperlink" Id="rId60"/>
    <Relationship TargetMode="External" Target="https://m.edsoo.ru/863f1784" Type="http://schemas.openxmlformats.org/officeDocument/2006/relationships/hyperlink" Id="rId61"/>
    <Relationship TargetMode="External" Target="https://m.edsoo.ru/863f198c" Type="http://schemas.openxmlformats.org/officeDocument/2006/relationships/hyperlink" Id="rId62"/>
    <Relationship TargetMode="External" Target="https://m.edsoo.ru/863f1dec" Type="http://schemas.openxmlformats.org/officeDocument/2006/relationships/hyperlink" Id="rId63"/>
    <Relationship TargetMode="External" Target="https://m.edsoo.ru/863f1dec" Type="http://schemas.openxmlformats.org/officeDocument/2006/relationships/hyperlink" Id="rId64"/>
    <Relationship TargetMode="External" Target="https://m.edsoo.ru/863f1f72" Type="http://schemas.openxmlformats.org/officeDocument/2006/relationships/hyperlink" Id="rId65"/>
    <Relationship TargetMode="External" Target="https://m.edsoo.ru/863f21ca" Type="http://schemas.openxmlformats.org/officeDocument/2006/relationships/hyperlink" Id="rId66"/>
    <Relationship TargetMode="External" Target="https://m.edsoo.ru/863f21ca" Type="http://schemas.openxmlformats.org/officeDocument/2006/relationships/hyperlink" Id="rId67"/>
    <Relationship TargetMode="External" Target="https://m.edsoo.ru/863f235a" Type="http://schemas.openxmlformats.org/officeDocument/2006/relationships/hyperlink" Id="rId68"/>
    <Relationship TargetMode="External" Target="https://m.edsoo.ru/863f2a4e" Type="http://schemas.openxmlformats.org/officeDocument/2006/relationships/hyperlink" Id="rId69"/>
    <Relationship TargetMode="External" Target="https://m.edsoo.ru/863f2bac" Type="http://schemas.openxmlformats.org/officeDocument/2006/relationships/hyperlink" Id="rId70"/>
    <Relationship TargetMode="External" Target="https://m.edsoo.ru/863f2cd8" Type="http://schemas.openxmlformats.org/officeDocument/2006/relationships/hyperlink" Id="rId71"/>
    <Relationship TargetMode="External" Target="https://m.edsoo.ru/863f2e36" Type="http://schemas.openxmlformats.org/officeDocument/2006/relationships/hyperlink" Id="rId72"/>
    <Relationship TargetMode="External" Target="https://m.edsoo.ru/863f2f8a" Type="http://schemas.openxmlformats.org/officeDocument/2006/relationships/hyperlink" Id="rId73"/>
    <Relationship TargetMode="External" Target="https://m.edsoo.ru/863f3214" Type="http://schemas.openxmlformats.org/officeDocument/2006/relationships/hyperlink" Id="rId74"/>
    <Relationship TargetMode="External" Target="https://m.edsoo.ru/863f3372" Type="http://schemas.openxmlformats.org/officeDocument/2006/relationships/hyperlink" Id="rId75"/>
    <Relationship TargetMode="External" Target="https://m.edsoo.ru/863f3764" Type="http://schemas.openxmlformats.org/officeDocument/2006/relationships/hyperlink" Id="rId76"/>
    <Relationship TargetMode="External" Target="https://m.edsoo.ru/863f38ae" Type="http://schemas.openxmlformats.org/officeDocument/2006/relationships/hyperlink" Id="rId77"/>
    <Relationship TargetMode="External" Target="https://m.edsoo.ru/863f3b06" Type="http://schemas.openxmlformats.org/officeDocument/2006/relationships/hyperlink" Id="rId78"/>
    <Relationship TargetMode="External" Target="https://m.edsoo.ru/863f3cbe" Type="http://schemas.openxmlformats.org/officeDocument/2006/relationships/hyperlink" Id="rId79"/>
    <Relationship TargetMode="External" Target="https://m.edsoo.ru/863f3f20" Type="http://schemas.openxmlformats.org/officeDocument/2006/relationships/hyperlink" Id="rId80"/>
    <Relationship TargetMode="External" Target="https://m.edsoo.ru/863f4128" Type="http://schemas.openxmlformats.org/officeDocument/2006/relationships/hyperlink" Id="rId81"/>
    <Relationship TargetMode="External" Target="https://m.edsoo.ru/863f4312" Type="http://schemas.openxmlformats.org/officeDocument/2006/relationships/hyperlink" Id="rId82"/>
    <Relationship TargetMode="External" Target="https://m.edsoo.ru/863f47ea" Type="http://schemas.openxmlformats.org/officeDocument/2006/relationships/hyperlink" Id="rId83"/>
    <Relationship TargetMode="External" Target="https://m.edsoo.ru/863f47ea" Type="http://schemas.openxmlformats.org/officeDocument/2006/relationships/hyperlink" Id="rId84"/>
    <Relationship TargetMode="External" Target="https://m.edsoo.ru/863f4e16" Type="http://schemas.openxmlformats.org/officeDocument/2006/relationships/hyperlink" Id="rId85"/>
    <Relationship TargetMode="External" Target="https://m.edsoo.ru/863f4e16" Type="http://schemas.openxmlformats.org/officeDocument/2006/relationships/hyperlink" Id="rId86"/>
    <Relationship TargetMode="External" Target="https://m.edsoo.ru/863f5014" Type="http://schemas.openxmlformats.org/officeDocument/2006/relationships/hyperlink" Id="rId87"/>
    <Relationship TargetMode="External" Target="https://m.edsoo.ru/863f5208" Type="http://schemas.openxmlformats.org/officeDocument/2006/relationships/hyperlink" Id="rId88"/>
    <Relationship TargetMode="External" Target="https://m.edsoo.ru/863f5884" Type="http://schemas.openxmlformats.org/officeDocument/2006/relationships/hyperlink" Id="rId89"/>
    <Relationship TargetMode="External" Target="https://m.edsoo.ru/863f5a50" Type="http://schemas.openxmlformats.org/officeDocument/2006/relationships/hyperlink" Id="rId90"/>
    <Relationship TargetMode="External" Target="https://m.edsoo.ru/863f5bfe" Type="http://schemas.openxmlformats.org/officeDocument/2006/relationships/hyperlink" Id="rId91"/>
    <Relationship TargetMode="External" Target="https://m.edsoo.ru/863f5e10" Type="http://schemas.openxmlformats.org/officeDocument/2006/relationships/hyperlink" Id="rId92"/>
    <Relationship TargetMode="External" Target="https://m.edsoo.ru/863f6162" Type="http://schemas.openxmlformats.org/officeDocument/2006/relationships/hyperlink" Id="rId93"/>
    <Relationship TargetMode="External" Target="https://m.edsoo.ru/863f6356" Type="http://schemas.openxmlformats.org/officeDocument/2006/relationships/hyperlink" Id="rId94"/>
    <Relationship TargetMode="External" Target="https://m.edsoo.ru/863f64d2" Type="http://schemas.openxmlformats.org/officeDocument/2006/relationships/hyperlink" Id="rId95"/>
    <Relationship TargetMode="External" Target="https://m.edsoo.ru/863f6680" Type="http://schemas.openxmlformats.org/officeDocument/2006/relationships/hyperlink" Id="rId96"/>
    <Relationship TargetMode="External" Target="https://m.edsoo.ru/863f67de" Type="http://schemas.openxmlformats.org/officeDocument/2006/relationships/hyperlink" Id="rId97"/>
    <Relationship TargetMode="External" Target="https://m.edsoo.ru/863f6b44" Type="http://schemas.openxmlformats.org/officeDocument/2006/relationships/hyperlink" Id="rId98"/>
    <Relationship TargetMode="External" Target="https://m.edsoo.ru/863f6da6" Type="http://schemas.openxmlformats.org/officeDocument/2006/relationships/hyperlink" Id="rId99"/>
    <Relationship TargetMode="External" Target="https://m.edsoo.ru/863f6f86" Type="http://schemas.openxmlformats.org/officeDocument/2006/relationships/hyperlink" Id="rId100"/>
    <Relationship TargetMode="External" Target="https://m.edsoo.ru/863f72c4" Type="http://schemas.openxmlformats.org/officeDocument/2006/relationships/hyperlink" Id="rId101"/>
    <Relationship TargetMode="External" Target="https://m.edsoo.ru/863f7652" Type="http://schemas.openxmlformats.org/officeDocument/2006/relationships/hyperlink" Id="rId102"/>
    <Relationship TargetMode="External" Target="https://m.edsoo.ru/863f7116" Type="http://schemas.openxmlformats.org/officeDocument/2006/relationships/hyperlink" Id="rId103"/>
    <Relationship TargetMode="External" Target="https://m.edsoo.ru/863f783c" Type="http://schemas.openxmlformats.org/officeDocument/2006/relationships/hyperlink" Id="rId104"/>
    <Relationship TargetMode="External" Target="https://m.edsoo.ru/863f893a" Type="http://schemas.openxmlformats.org/officeDocument/2006/relationships/hyperlink" Id="rId105"/>
    <Relationship TargetMode="External" Target="https://m.edsoo.ru/863f7a4e" Type="http://schemas.openxmlformats.org/officeDocument/2006/relationships/hyperlink" Id="rId106"/>
    <Relationship TargetMode="External" Target="https://m.edsoo.ru/863f7c9c" Type="http://schemas.openxmlformats.org/officeDocument/2006/relationships/hyperlink" Id="rId107"/>
    <Relationship TargetMode="External" Target="https://m.edsoo.ru/863f7e54" Type="http://schemas.openxmlformats.org/officeDocument/2006/relationships/hyperlink" Id="rId108"/>
    <Relationship TargetMode="External" Target="https://m.edsoo.ru/863f8408" Type="http://schemas.openxmlformats.org/officeDocument/2006/relationships/hyperlink" Id="rId109"/>
    <Relationship TargetMode="External" Target="https://m.edsoo.ru/863f861a" Type="http://schemas.openxmlformats.org/officeDocument/2006/relationships/hyperlink" Id="rId110"/>
    <Relationship TargetMode="External" Target="https://m.edsoo.ru/863f8b56" Type="http://schemas.openxmlformats.org/officeDocument/2006/relationships/hyperlink" Id="rId111"/>
</Relationships>

</file>

<file path=docProps/app.xml><?xml version="1.0" encoding="utf-8"?>
<properties:Properties xmlns:propertie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terms="http://purl.org/dc/terms/" xmlns:dc="http://purl.org/dc/elements/1.1/"/>
</file>